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C2" w:rsidRPr="00B60EE1" w:rsidRDefault="003905C2" w:rsidP="003905C2">
      <w:pPr>
        <w:rPr>
          <w:rFonts w:ascii="Open Sans" w:hAnsi="Open Sans" w:cs="Open Sans"/>
          <w:caps/>
          <w:noProof/>
          <w:szCs w:val="22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C6639D">
      <w:pPr>
        <w:tabs>
          <w:tab w:val="left" w:pos="2899"/>
        </w:tabs>
        <w:rPr>
          <w:rFonts w:ascii="Open Sans" w:hAnsi="Open Sans" w:cs="Open Sans"/>
          <w:sz w:val="44"/>
          <w:lang w:val="en-US"/>
        </w:rPr>
      </w:pPr>
    </w:p>
    <w:p w:rsidR="003905C2" w:rsidRPr="00B60EE1" w:rsidRDefault="00FB33DB" w:rsidP="003905C2">
      <w:pPr>
        <w:rPr>
          <w:rFonts w:ascii="Open Sans" w:hAnsi="Open Sans" w:cs="Open Sans"/>
          <w:sz w:val="44"/>
          <w:lang w:val="en-US"/>
        </w:rPr>
      </w:pPr>
      <w:r w:rsidRPr="00B60EE1">
        <w:rPr>
          <w:rFonts w:ascii="Open Sans" w:hAnsi="Open Sans" w:cs="Open San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2673350" cy="3124200"/>
            <wp:effectExtent l="19050" t="0" r="0" b="0"/>
            <wp:wrapNone/>
            <wp:docPr id="5" name="Bild 4" descr="C:\Users\samsung\Desktop\Sonstiges\Andre\Bilder\HP_AB\pass_sw_ausgestell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onstiges\Andre\Bilder\HP_AB\pass_sw_ausgestellt_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112"/>
          <w:szCs w:val="172"/>
          <w:lang w:val="en-US"/>
        </w:rPr>
      </w:pP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André</w:t>
      </w: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BECK</w:t>
      </w:r>
    </w:p>
    <w:p w:rsidR="003905C2" w:rsidRPr="00B60EE1" w:rsidRDefault="003905C2" w:rsidP="003905C2">
      <w:pPr>
        <w:pStyle w:val="EinfAbs"/>
        <w:tabs>
          <w:tab w:val="left" w:pos="1455"/>
        </w:tabs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503CD5" w:rsidRPr="00B60EE1" w:rsidRDefault="00503CD5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</w:p>
    <w:p w:rsidR="0041502B" w:rsidRPr="00B60EE1" w:rsidRDefault="003905C2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="00503CD5"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BERATER</w:t>
      </w:r>
    </w:p>
    <w:p w:rsidR="003905C2" w:rsidRPr="00B60EE1" w:rsidRDefault="0041502B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ENTWICKLER</w:t>
      </w:r>
    </w:p>
    <w:p w:rsidR="003905C2" w:rsidRPr="00B60EE1" w:rsidRDefault="003905C2" w:rsidP="003905C2">
      <w:pPr>
        <w:pStyle w:val="EinfAbs"/>
        <w:pBdr>
          <w:bottom w:val="single" w:sz="4" w:space="1" w:color="808080" w:themeColor="background1" w:themeShade="80"/>
        </w:pBdr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3905C2" w:rsidRPr="00B60EE1" w:rsidRDefault="003905C2" w:rsidP="003905C2">
      <w:pPr>
        <w:pStyle w:val="EinfAbs"/>
        <w:rPr>
          <w:rFonts w:ascii="Open Sans" w:hAnsi="Open Sans" w:cs="Open Sans"/>
          <w:caps/>
          <w:sz w:val="22"/>
          <w:szCs w:val="22"/>
          <w:lang w:val="en-U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905C2" w:rsidRPr="00B60EE1" w:rsidTr="00E81800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3905C2" w:rsidRPr="00B60EE1" w:rsidRDefault="00455CC8" w:rsidP="00640597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Über mich</w:t>
            </w:r>
          </w:p>
        </w:tc>
      </w:tr>
      <w:tr w:rsidR="003905C2" w:rsidRPr="00B60EE1" w:rsidTr="00640597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3905C2" w:rsidRPr="00B60EE1" w:rsidRDefault="003905C2" w:rsidP="00640597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3905C2" w:rsidRPr="00B60EE1" w:rsidTr="00640597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Beck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VORNAME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André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GEBURTSDATUM/-ORT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22.05.1981</w:t>
            </w:r>
            <w:r w:rsidRPr="00B60EE1">
              <w:rPr>
                <w:rFonts w:ascii="Open Sans" w:hAnsi="Open Sans" w:cs="Open Sans"/>
                <w:sz w:val="20"/>
              </w:rPr>
              <w:t>/</w:t>
            </w:r>
            <w:r w:rsidR="001A6002" w:rsidRPr="00B60EE1">
              <w:rPr>
                <w:rFonts w:ascii="Open Sans" w:hAnsi="Open Sans" w:cs="Open Sans"/>
                <w:sz w:val="20"/>
              </w:rPr>
              <w:t>Kü</w:t>
            </w:r>
            <w:r w:rsidR="00013442" w:rsidRPr="00B60EE1">
              <w:rPr>
                <w:rFonts w:ascii="Open Sans" w:hAnsi="Open Sans" w:cs="Open Sans"/>
                <w:sz w:val="20"/>
              </w:rPr>
              <w:t>nzelsau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AKADEMISCHER TITEL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503CD5" w:rsidRPr="00B60EE1">
              <w:rPr>
                <w:rFonts w:ascii="Open Sans" w:hAnsi="Open Sans" w:cs="Open Sans"/>
                <w:sz w:val="20"/>
              </w:rPr>
              <w:t xml:space="preserve">Dipl. </w:t>
            </w:r>
            <w:r w:rsidR="00013442" w:rsidRPr="00B60EE1">
              <w:rPr>
                <w:rFonts w:ascii="Open Sans" w:hAnsi="Open Sans" w:cs="Open Sans"/>
                <w:sz w:val="20"/>
              </w:rPr>
              <w:t>Wirtschaftsinformatiker (BA</w:t>
            </w:r>
            <w:r w:rsidR="00503CD5" w:rsidRPr="00B60EE1">
              <w:rPr>
                <w:rFonts w:ascii="Open Sans" w:hAnsi="Open Sans" w:cs="Open Sans"/>
                <w:sz w:val="20"/>
              </w:rPr>
              <w:t>)</w:t>
            </w:r>
            <w:r w:rsidR="00013442" w:rsidRPr="00B60EE1">
              <w:rPr>
                <w:rFonts w:ascii="Open Sans" w:hAnsi="Open Sans" w:cs="Open Sans"/>
                <w:sz w:val="20"/>
              </w:rPr>
              <w:t xml:space="preserve"> / Bachelor </w:t>
            </w:r>
            <w:proofErr w:type="spellStart"/>
            <w:r w:rsidR="00013442" w:rsidRPr="00B60EE1">
              <w:rPr>
                <w:rFonts w:ascii="Open Sans" w:hAnsi="Open Sans" w:cs="Open Sans"/>
                <w:sz w:val="20"/>
              </w:rPr>
              <w:t>of</w:t>
            </w:r>
            <w:proofErr w:type="spellEnd"/>
            <w:r w:rsidR="00013442" w:rsidRPr="00B60EE1">
              <w:rPr>
                <w:rFonts w:ascii="Open Sans" w:hAnsi="Open Sans" w:cs="Open Sans"/>
                <w:sz w:val="20"/>
              </w:rPr>
              <w:t xml:space="preserve"> Arts</w:t>
            </w:r>
          </w:p>
          <w:p w:rsidR="003905C2" w:rsidRPr="00D1638B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D1638B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FUNKTION</w:t>
            </w:r>
            <w:r w:rsidRPr="00D1638B">
              <w:rPr>
                <w:rFonts w:ascii="Open Sans" w:hAnsi="Open Sans" w:cs="Open Sans"/>
                <w:sz w:val="28"/>
              </w:rPr>
              <w:tab/>
            </w:r>
            <w:r w:rsidRPr="00D1638B">
              <w:rPr>
                <w:rFonts w:ascii="Open Sans" w:hAnsi="Open Sans" w:cs="Open Sans"/>
                <w:sz w:val="20"/>
              </w:rPr>
              <w:t xml:space="preserve">Senior SAP HCM </w:t>
            </w:r>
            <w:r w:rsidR="00D1638B" w:rsidRPr="00D1638B">
              <w:rPr>
                <w:rFonts w:ascii="Open Sans" w:hAnsi="Open Sans" w:cs="Open Sans"/>
                <w:sz w:val="20"/>
              </w:rPr>
              <w:t>&amp; PI Berat</w:t>
            </w:r>
            <w:r w:rsidR="00D1638B">
              <w:rPr>
                <w:rFonts w:ascii="Open Sans" w:hAnsi="Open Sans" w:cs="Open Sans"/>
                <w:sz w:val="20"/>
              </w:rPr>
              <w:t>er | Entwickler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MOBIL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+49 (0) 17</w:t>
            </w:r>
            <w:r w:rsidR="00013442" w:rsidRPr="00B60EE1">
              <w:rPr>
                <w:rFonts w:ascii="Open Sans" w:hAnsi="Open Sans" w:cs="Open Sans"/>
                <w:sz w:val="20"/>
              </w:rPr>
              <w:t>6 23474765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E-MAIL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info@andre-beck.org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WEBSITE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hyperlink r:id="rId12" w:history="1">
              <w:r w:rsidR="00215612">
                <w:rPr>
                  <w:rStyle w:val="Hyperlink"/>
                  <w:rFonts w:ascii="Open Sans" w:hAnsi="Open Sans" w:cs="Open Sans"/>
                  <w:sz w:val="20"/>
                </w:rPr>
                <w:t>https://www.andre-beck.org/</w:t>
              </w:r>
            </w:hyperlink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98"/>
        </w:trPr>
        <w:tc>
          <w:tcPr>
            <w:tcW w:w="9412" w:type="dxa"/>
            <w:tcBorders>
              <w:top w:val="single" w:sz="18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514A65">
            <w:pPr>
              <w:shd w:val="clear" w:color="auto" w:fill="EAF1D1"/>
              <w:tabs>
                <w:tab w:val="left" w:pos="2850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SPRACHEN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Englisch (</w:t>
            </w:r>
            <w:r w:rsidR="00514A65" w:rsidRPr="00B60EE1">
              <w:rPr>
                <w:rFonts w:ascii="Open Sans" w:hAnsi="Open Sans" w:cs="Open Sans"/>
                <w:sz w:val="20"/>
              </w:rPr>
              <w:t>fließend</w:t>
            </w:r>
            <w:r w:rsidRPr="00B60EE1">
              <w:rPr>
                <w:rFonts w:ascii="Open Sans" w:hAnsi="Open Sans" w:cs="Open Sans"/>
                <w:sz w:val="20"/>
              </w:rPr>
              <w:t>), Deutsch (Muttersprache)</w:t>
            </w: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455CC8" w:rsidRDefault="003905C2" w:rsidP="003905C2">
      <w:pPr>
        <w:pStyle w:val="berschrift1"/>
        <w:rPr>
          <w:rFonts w:ascii="Open Sans" w:hAnsi="Open Sans" w:cs="Open Sans"/>
          <w:sz w:val="40"/>
        </w:rPr>
      </w:pPr>
      <w:r w:rsidRPr="00B60EE1">
        <w:rPr>
          <w:rFonts w:ascii="Open Sans" w:hAnsi="Open Sans" w:cs="Open Sans"/>
          <w:sz w:val="40"/>
        </w:rPr>
        <w:br w:type="page"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55CC8" w:rsidRPr="00B60EE1" w:rsidTr="00B40508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455CC8" w:rsidRPr="00B60EE1" w:rsidRDefault="00455CC8" w:rsidP="00B40508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Kurzprofil</w:t>
            </w:r>
          </w:p>
        </w:tc>
      </w:tr>
      <w:tr w:rsidR="00455CC8" w:rsidRPr="00B60EE1" w:rsidTr="00455CC8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455CC8" w:rsidRPr="00B60EE1" w:rsidRDefault="00455CC8" w:rsidP="00B40508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455CC8" w:rsidRPr="00B60EE1" w:rsidTr="00455CC8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auto"/>
            <w:vAlign w:val="center"/>
          </w:tcPr>
          <w:p w:rsidR="00455CC8" w:rsidRP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 xml:space="preserve">langjährige 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(&gt; 10 </w:t>
            </w:r>
            <w:proofErr w:type="gramStart"/>
            <w:r w:rsidR="00605353">
              <w:rPr>
                <w:rFonts w:asciiTheme="minorHAnsi" w:hAnsiTheme="minorHAnsi" w:cstheme="minorHAnsi"/>
                <w:sz w:val="20"/>
              </w:rPr>
              <w:t>Jahre )</w:t>
            </w:r>
            <w:proofErr w:type="gramEnd"/>
            <w:r w:rsidR="0060535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5CC8">
              <w:rPr>
                <w:rFonts w:asciiTheme="minorHAnsi" w:hAnsiTheme="minorHAnsi" w:cstheme="minorHAnsi"/>
                <w:sz w:val="20"/>
              </w:rPr>
              <w:t>Erfahrung und Experte</w:t>
            </w:r>
            <w:r w:rsidR="00605353">
              <w:rPr>
                <w:rFonts w:asciiTheme="minorHAnsi" w:hAnsiTheme="minorHAnsi" w:cstheme="minorHAnsi"/>
                <w:sz w:val="20"/>
              </w:rPr>
              <w:t>nkenntnisse</w:t>
            </w:r>
            <w:r w:rsidRPr="00455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353">
              <w:rPr>
                <w:rFonts w:asciiTheme="minorHAnsi" w:hAnsiTheme="minorHAnsi" w:cstheme="minorHAnsi"/>
                <w:sz w:val="20"/>
              </w:rPr>
              <w:t>als Berater und Entwickler für S</w:t>
            </w:r>
            <w:r w:rsidRPr="00455CC8">
              <w:rPr>
                <w:rFonts w:asciiTheme="minorHAnsi" w:hAnsiTheme="minorHAnsi" w:cstheme="minorHAnsi"/>
                <w:sz w:val="20"/>
              </w:rPr>
              <w:t>AP HCM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(Human Capital Management)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mehrjährige Erfahrung in Implem</w:t>
            </w:r>
            <w:r>
              <w:rPr>
                <w:rFonts w:asciiTheme="minorHAnsi" w:hAnsiTheme="minorHAnsi" w:cstheme="minorHAnsi"/>
                <w:sz w:val="20"/>
              </w:rPr>
              <w:t>enti</w:t>
            </w:r>
            <w:r w:rsidRPr="00605353">
              <w:rPr>
                <w:rFonts w:asciiTheme="minorHAnsi" w:hAnsiTheme="minorHAnsi" w:cstheme="minorHAnsi"/>
                <w:sz w:val="20"/>
              </w:rPr>
              <w:t>erung</w:t>
            </w:r>
            <w:r>
              <w:rPr>
                <w:rFonts w:asciiTheme="minorHAnsi" w:hAnsiTheme="minorHAnsi" w:cstheme="minorHAnsi"/>
                <w:sz w:val="20"/>
              </w:rPr>
              <w:t>s-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(z.B. Einführung SAP Organisationsmanagement, SAP Personalkostenplanung, SAP Veranstaltungsman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605353">
              <w:rPr>
                <w:rFonts w:asciiTheme="minorHAnsi" w:hAnsiTheme="minorHAnsi" w:cstheme="minorHAnsi"/>
                <w:sz w:val="20"/>
              </w:rPr>
              <w:t>gement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Lumesse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E-Recruiting,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Escriba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>Dokumentenmanagement</w:t>
            </w:r>
            <w:r w:rsidR="00041954">
              <w:rPr>
                <w:rFonts w:asciiTheme="minorHAnsi" w:hAnsiTheme="minorHAnsi" w:cstheme="minorHAnsi"/>
                <w:sz w:val="20"/>
              </w:rPr>
              <w:t>, Fiori, ILM</w:t>
            </w:r>
            <w:bookmarkStart w:id="0" w:name="_GoBack"/>
            <w:bookmarkEnd w:id="0"/>
            <w:r w:rsidRPr="00605353">
              <w:rPr>
                <w:rFonts w:asciiTheme="minorHAnsi" w:hAnsiTheme="minorHAnsi" w:cstheme="minorHAnsi"/>
                <w:sz w:val="20"/>
              </w:rPr>
              <w:t xml:space="preserve"> etc.)</w:t>
            </w:r>
            <w:r>
              <w:rPr>
                <w:rFonts w:asciiTheme="minorHAnsi" w:hAnsiTheme="minorHAnsi" w:cstheme="minorHAnsi"/>
                <w:sz w:val="20"/>
              </w:rPr>
              <w:t xml:space="preserve"> und in Upgrade- sowie Migrationsprojekten (Releasewechsel SAP HCM von 4.7 +über 6.00, 6.05 zu 6.07, Unicodeumstellung, Migrationen etc.)</w:t>
            </w:r>
          </w:p>
          <w:p w:rsid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fundierte HR-Kenntnisse in Bezug auf HR Themen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und Prozesse</w:t>
            </w:r>
          </w:p>
          <w:p w:rsidR="00605353" w:rsidRPr="00455CC8" w:rsidRDefault="0060535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tiefgreifende Erfahrungen als zertifizierter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SAP  Berater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und Entwickler für SAP PI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Integration)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hohe Kundenorientierung und Beratungskompetenz</w:t>
            </w:r>
          </w:p>
          <w:p w:rsidR="00455CC8" w:rsidRPr="00B303C3" w:rsidRDefault="00B303C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lösungsorientierte und</w:t>
            </w:r>
            <w:r w:rsidR="00455CC8" w:rsidRPr="00455CC8">
              <w:rPr>
                <w:rFonts w:asciiTheme="minorHAnsi" w:hAnsiTheme="minorHAnsi" w:cstheme="minorHAnsi"/>
                <w:sz w:val="20"/>
              </w:rPr>
              <w:t xml:space="preserve"> effiziente Arbeitsweise</w:t>
            </w: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605353" w:rsidRDefault="00605353" w:rsidP="00605353">
      <w:pPr>
        <w:rPr>
          <w:rFonts w:asciiTheme="majorHAnsi" w:hAnsiTheme="majorHAnsi" w:cstheme="majorHAnsi"/>
        </w:rPr>
      </w:pPr>
    </w:p>
    <w:p w:rsidR="00605353" w:rsidRPr="00605353" w:rsidRDefault="00605353" w:rsidP="00605353">
      <w:pPr>
        <w:rPr>
          <w:rFonts w:asciiTheme="majorHAnsi" w:hAnsiTheme="majorHAnsi" w:cstheme="majorHAnsi"/>
        </w:rPr>
      </w:pPr>
    </w:p>
    <w:p w:rsidR="003905C2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t>PROJEKTÜBERSICHT (AUSZUG)</w:t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215612" w:rsidRPr="00B60EE1" w:rsidTr="00570252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215612" w:rsidRPr="00B60EE1" w:rsidRDefault="00215612" w:rsidP="00570252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215612" w:rsidRPr="00B60EE1" w:rsidTr="00570252">
        <w:trPr>
          <w:trHeight w:val="73"/>
        </w:trPr>
        <w:tc>
          <w:tcPr>
            <w:tcW w:w="9412" w:type="dxa"/>
            <w:gridSpan w:val="2"/>
            <w:vAlign w:val="center"/>
          </w:tcPr>
          <w:p w:rsidR="00215612" w:rsidRPr="00B60EE1" w:rsidRDefault="00215612" w:rsidP="00570252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5612" w:rsidRPr="00B60EE1" w:rsidTr="00570252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Produktion </w:t>
            </w:r>
            <w:proofErr w:type="spellStart"/>
            <w:proofErr w:type="gramStart"/>
            <w:r>
              <w:rPr>
                <w:rFonts w:ascii="Open Sans" w:hAnsi="Open Sans" w:cs="Open Sans"/>
                <w:sz w:val="18"/>
                <w:szCs w:val="18"/>
              </w:rPr>
              <w:t>Elektromotoren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>Bruchsal</w:t>
            </w:r>
            <w:proofErr w:type="spellEnd"/>
            <w:proofErr w:type="gramEnd"/>
          </w:p>
        </w:tc>
      </w:tr>
      <w:tr w:rsidR="00215612" w:rsidRPr="00B60EE1" w:rsidTr="00570252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215612" w:rsidRPr="00B60EE1" w:rsidTr="00570252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215612" w:rsidRDefault="00215612" w:rsidP="0021561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215612" w:rsidRDefault="00215612" w:rsidP="0021561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Migration globaler Stammdatensatz für China</w:t>
            </w:r>
          </w:p>
          <w:p w:rsidR="00215612" w:rsidRPr="00215612" w:rsidRDefault="00215612" w:rsidP="0021561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SAP IDM für Länder im globalen Ministamm: Anbindung SAP HCM</w:t>
            </w:r>
          </w:p>
        </w:tc>
      </w:tr>
      <w:tr w:rsidR="00215612" w:rsidRPr="00B60EE1" w:rsidTr="00570252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5F5F17" w:rsidRDefault="005F5F17" w:rsidP="005F5F17">
      <w:pPr>
        <w:rPr>
          <w:rFonts w:asciiTheme="majorHAnsi" w:hAnsiTheme="majorHAnsi" w:cstheme="majorHAnsi"/>
        </w:rPr>
      </w:pPr>
    </w:p>
    <w:p w:rsidR="00B761EA" w:rsidRDefault="00B761EA" w:rsidP="005F5F17">
      <w:pPr>
        <w:rPr>
          <w:rFonts w:asciiTheme="majorHAnsi" w:hAnsiTheme="majorHAnsi" w:cstheme="majorHAnsi"/>
        </w:rPr>
      </w:pPr>
    </w:p>
    <w:p w:rsidR="00215612" w:rsidRDefault="00215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215612" w:rsidRPr="00B60EE1" w:rsidTr="00570252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215612" w:rsidRPr="00B60EE1" w:rsidRDefault="00215612" w:rsidP="00570252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Merger (non-unicode | </w:t>
            </w:r>
            <w:proofErr w:type="spellStart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  <w:proofErr w:type="spellEnd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15612" w:rsidRPr="00B60EE1" w:rsidTr="00570252">
        <w:trPr>
          <w:trHeight w:val="73"/>
        </w:trPr>
        <w:tc>
          <w:tcPr>
            <w:tcW w:w="9412" w:type="dxa"/>
            <w:gridSpan w:val="2"/>
            <w:vAlign w:val="center"/>
          </w:tcPr>
          <w:p w:rsidR="00215612" w:rsidRPr="00B60EE1" w:rsidRDefault="00215612" w:rsidP="00570252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15612" w:rsidRPr="00B60EE1" w:rsidTr="00570252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Baubranche, Langen (Hessen)</w:t>
            </w:r>
          </w:p>
        </w:tc>
      </w:tr>
      <w:tr w:rsidR="00215612" w:rsidRPr="00B60EE1" w:rsidTr="00570252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Datenmigration</w:t>
            </w:r>
          </w:p>
          <w:p w:rsidR="00215612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Reportmigration</w:t>
            </w:r>
          </w:p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und Entwicklung SAP HCM</w:t>
            </w:r>
          </w:p>
        </w:tc>
      </w:tr>
      <w:tr w:rsidR="00215612" w:rsidRPr="00B60EE1" w:rsidTr="00570252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215612" w:rsidRPr="00B761EA" w:rsidRDefault="00215612" w:rsidP="0057025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761EA">
              <w:rPr>
                <w:rFonts w:ascii="Open Sans" w:hAnsi="Open Sans" w:cs="Open Sans"/>
                <w:sz w:val="18"/>
                <w:szCs w:val="18"/>
              </w:rPr>
              <w:t>non-Unicode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SAP </w:t>
            </w:r>
            <w:r w:rsidRPr="00B761EA">
              <w:rPr>
                <w:rFonts w:ascii="Open Sans" w:hAnsi="Open Sans" w:cs="Open Sans"/>
                <w:sz w:val="18"/>
                <w:szCs w:val="18"/>
              </w:rPr>
              <w:t xml:space="preserve">zu Unicode SAP </w:t>
            </w:r>
            <w:r>
              <w:rPr>
                <w:rFonts w:ascii="Open Sans" w:hAnsi="Open Sans" w:cs="Open Sans"/>
                <w:sz w:val="18"/>
                <w:szCs w:val="18"/>
              </w:rPr>
              <w:t>HR Datenm</w:t>
            </w:r>
            <w:r w:rsidRPr="00B761EA">
              <w:rPr>
                <w:rFonts w:ascii="Open Sans" w:hAnsi="Open Sans" w:cs="Open Sans"/>
                <w:sz w:val="18"/>
                <w:szCs w:val="18"/>
              </w:rPr>
              <w:t>igration</w:t>
            </w:r>
          </w:p>
          <w:p w:rsidR="00215612" w:rsidRPr="00215612" w:rsidRDefault="00215612" w:rsidP="0057025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Reportmigration</w:t>
            </w:r>
          </w:p>
          <w:p w:rsidR="00215612" w:rsidRPr="00215612" w:rsidRDefault="00215612" w:rsidP="0057025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215612">
              <w:rPr>
                <w:rFonts w:ascii="Open Sans" w:hAnsi="Open Sans" w:cs="Open Sans"/>
                <w:sz w:val="18"/>
                <w:szCs w:val="18"/>
              </w:rPr>
              <w:t xml:space="preserve">Implementierung von Reporting im Bereich PA, OM, PY, PT </w:t>
            </w:r>
            <w:proofErr w:type="spellStart"/>
            <w:r w:rsidRPr="00215612">
              <w:rPr>
                <w:rFonts w:ascii="Open Sans" w:hAnsi="Open Sans" w:cs="Open Sans"/>
                <w:sz w:val="18"/>
                <w:szCs w:val="18"/>
                <w:lang w:val="en-US"/>
              </w:rPr>
              <w:t>mittels</w:t>
            </w:r>
            <w:proofErr w:type="spellEnd"/>
            <w:r w:rsidRPr="0021561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</w:t>
            </w:r>
          </w:p>
        </w:tc>
      </w:tr>
      <w:tr w:rsidR="00215612" w:rsidRPr="00B60EE1" w:rsidTr="00570252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215612" w:rsidRPr="00B60EE1" w:rsidRDefault="00215612" w:rsidP="0057025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215612" w:rsidRDefault="00215612" w:rsidP="005F5F17">
      <w:pPr>
        <w:rPr>
          <w:rFonts w:asciiTheme="majorHAnsi" w:hAnsiTheme="majorHAnsi" w:cstheme="majorHAnsi"/>
        </w:rPr>
      </w:pPr>
    </w:p>
    <w:p w:rsidR="00B761EA" w:rsidRDefault="00B761EA" w:rsidP="005F5F17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AMS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- IT Dienstleister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Karlsruhe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PE, PT, LSO, HCP</w:t>
            </w:r>
          </w:p>
          <w:p w:rsidR="00B761EA" w:rsidRPr="00332976" w:rsidRDefault="00B761EA" w:rsidP="00B761EA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</w:t>
            </w:r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ittels</w:t>
            </w:r>
            <w:proofErr w:type="spellEnd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OO, SAP UI5, </w:t>
            </w:r>
            <w:proofErr w:type="spellStart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Webdynpro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etc.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Entwicklung im Portal- und Workflow Umfeld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Fiori 2.0 für HCM bei mehreren Kunden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Entwicklung im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Escriba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Umfeld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Entwicklung im XFT EPA (Elektronische Personalakte) Umfeld</w:t>
            </w:r>
          </w:p>
          <w:p w:rsidR="00B761EA" w:rsidRPr="00FD184F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ILM IRM Einführung (Information Lifecycle / Retention Management)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B761EA" w:rsidRPr="00B761EA" w:rsidRDefault="00B761EA" w:rsidP="005F5F17">
      <w:pPr>
        <w:rPr>
          <w:rFonts w:asciiTheme="majorHAnsi" w:hAnsiTheme="majorHAnsi" w:cstheme="majorHAnsi"/>
        </w:rPr>
      </w:pPr>
    </w:p>
    <w:p w:rsidR="005F5F17" w:rsidRPr="00B761EA" w:rsidRDefault="005F5F17" w:rsidP="005F5F17">
      <w:pPr>
        <w:rPr>
          <w:rFonts w:asciiTheme="majorHAnsi" w:hAnsiTheme="majorHAnsi" w:cstheme="majorHAnsi"/>
        </w:rPr>
      </w:pPr>
    </w:p>
    <w:p w:rsidR="00941DE8" w:rsidRDefault="00941DE8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32976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32976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976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332976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332976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Datenbeschaffung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Escriba</w:t>
            </w:r>
          </w:p>
          <w:p w:rsidR="00332976" w:rsidRPr="005A11BA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Integration von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Escriba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in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Massnahmen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Reports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Integration des E-Recruiting Systems in SAP und Escriba</w:t>
            </w:r>
          </w:p>
          <w:p w:rsidR="00332976" w:rsidRPr="00840EB4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Analyse des SAP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Organisationsmanagments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Empfehlung von Optimierungen und Rückführungen in den SAP Standard </w:t>
            </w:r>
          </w:p>
          <w:p w:rsidR="00332976" w:rsidRPr="004379C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Überarbeitung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SAP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Personalkostenplanung</w:t>
            </w:r>
            <w:proofErr w:type="spellEnd"/>
          </w:p>
        </w:tc>
      </w:tr>
      <w:tr w:rsidR="00332976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332976" w:rsidRPr="00B761EA" w:rsidRDefault="00332976" w:rsidP="004379C6">
      <w:pPr>
        <w:rPr>
          <w:rFonts w:asciiTheme="majorHAnsi" w:hAnsiTheme="majorHAnsi" w:cstheme="majorHAnsi"/>
        </w:rPr>
      </w:pPr>
    </w:p>
    <w:p w:rsidR="00941DE8" w:rsidRPr="00B761EA" w:rsidRDefault="00941DE8" w:rsidP="004379C6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B761EA" w:rsidRPr="00B60EE1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B761EA" w:rsidRDefault="00B761EA" w:rsidP="004379C6"/>
    <w:p w:rsidR="00941DE8" w:rsidRDefault="00941DE8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ESS/MSS auf Fiori 2 Basis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ESS/MSS auf SAP FIORI 2 Basis mit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Abwesenheitsantrag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Zeitbuchungskorrekturen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Entgeltbeleg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Zeitnachweis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Teamkalender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Workflows</w:t>
            </w:r>
          </w:p>
          <w:p w:rsidR="00B761EA" w:rsidRPr="00B60EE1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Kundenspezifische Apps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12/2018</w:t>
            </w:r>
          </w:p>
        </w:tc>
      </w:tr>
    </w:tbl>
    <w:p w:rsidR="00B761EA" w:rsidRPr="00B761EA" w:rsidRDefault="00B761EA" w:rsidP="004379C6">
      <w:pPr>
        <w:rPr>
          <w:rFonts w:asciiTheme="majorHAnsi" w:hAnsiTheme="majorHAnsi" w:cstheme="majorHAnsi"/>
        </w:rPr>
      </w:pPr>
    </w:p>
    <w:p w:rsidR="00941DE8" w:rsidRPr="00B761EA" w:rsidRDefault="00941DE8" w:rsidP="004379C6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KOOPERATION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Beratung- und Entwicklung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Beratung,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Heilbronn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Kooperation bei SAP HCM Beratungs- und Entwicklungstätigkeiten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 Anpassungen und Erweiterungen bei verschiedenen Kunden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B761EA">
              <w:rPr>
                <w:rFonts w:ascii="Open Sans" w:hAnsi="Open Sans" w:cs="Open Sans"/>
                <w:sz w:val="18"/>
                <w:szCs w:val="18"/>
              </w:rPr>
              <w:t>12/2018</w:t>
            </w:r>
          </w:p>
        </w:tc>
      </w:tr>
    </w:tbl>
    <w:p w:rsidR="00647975" w:rsidRDefault="00647975" w:rsidP="00B40508">
      <w:pPr>
        <w:rPr>
          <w:rFonts w:ascii="Open Sans" w:hAnsi="Open Sans" w:cs="Open Sans"/>
        </w:rPr>
      </w:pPr>
    </w:p>
    <w:p w:rsidR="00941DE8" w:rsidRDefault="00941DE8" w:rsidP="00B40508">
      <w:pPr>
        <w:rPr>
          <w:rFonts w:ascii="Open Sans" w:hAnsi="Open Sans" w:cs="Open Sans"/>
        </w:rPr>
      </w:pPr>
    </w:p>
    <w:p w:rsidR="00941DE8" w:rsidRDefault="00941D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E60C0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EE60C0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60C0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Groß-und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Einzelhandelsunternehmen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Weinsberg</w:t>
            </w:r>
          </w:p>
        </w:tc>
      </w:tr>
      <w:tr w:rsidR="00EE60C0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EE60C0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Services, SAPUI5 Apps</w:t>
            </w:r>
          </w:p>
          <w:p w:rsidR="00EE60C0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Customizing von Fiori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Launchpads</w:t>
            </w:r>
            <w:proofErr w:type="spellEnd"/>
          </w:p>
          <w:p w:rsidR="00EE60C0" w:rsidRPr="004379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EE60C0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12/2017</w:t>
            </w:r>
          </w:p>
        </w:tc>
      </w:tr>
    </w:tbl>
    <w:p w:rsidR="00EE60C0" w:rsidRDefault="00EE60C0" w:rsidP="00B40508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Ticketing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Schnittstellenüberarbeitung zum Einzelhandelskassensystem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 Schnittstellenentwicklung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02/2016</w:t>
            </w:r>
          </w:p>
        </w:tc>
      </w:tr>
    </w:tbl>
    <w:p w:rsidR="003D66B3" w:rsidRDefault="003D66B3">
      <w:pPr>
        <w:rPr>
          <w:rFonts w:ascii="Open Sans" w:hAnsi="Open Sans" w:cs="Open Sans"/>
        </w:rPr>
      </w:pPr>
    </w:p>
    <w:p w:rsidR="003D66B3" w:rsidRDefault="003D66B3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Microsoft Dynamics AX - Warenwirtschaft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Umstellung von Schnittstellen im SAP HCM aufgrund von Veränderungen in der Warenwirtschaft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Überarbeitung der Jobplanung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Betreuung und Durchführung des Fallback- und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Test sowie des finalen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und ggf. notwendigen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Fallback</w:t>
            </w:r>
            <w:proofErr w:type="spellEnd"/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11/2015</w:t>
            </w:r>
          </w:p>
        </w:tc>
      </w:tr>
    </w:tbl>
    <w:p w:rsidR="00B0772B" w:rsidRDefault="00B0772B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Fashion Einzelhandel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Nürnberg / Hagen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LSMW Projekterstellung für Infotyp-Migrationen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kundeneigenen Personaleinsatzplanungsintegration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39121A">
              <w:rPr>
                <w:rFonts w:ascii="Open Sans" w:hAnsi="Open Sans" w:cs="Open Sans"/>
                <w:sz w:val="18"/>
                <w:szCs w:val="18"/>
              </w:rPr>
              <w:t>Schnittstellenentwicklung zur Provisions- und Prämienübermittlung von MS AX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E219B3">
              <w:rPr>
                <w:rFonts w:ascii="Open Sans" w:hAnsi="Open Sans" w:cs="Open Sans"/>
                <w:sz w:val="18"/>
                <w:szCs w:val="18"/>
              </w:rPr>
              <w:t>Programm</w:t>
            </w:r>
            <w:r>
              <w:rPr>
                <w:rFonts w:ascii="Open Sans" w:hAnsi="Open Sans" w:cs="Open Sans"/>
                <w:sz w:val="18"/>
                <w:szCs w:val="18"/>
              </w:rPr>
              <w:t>entwicklung</w:t>
            </w:r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zur </w:t>
            </w:r>
            <w:proofErr w:type="spellStart"/>
            <w:r w:rsidRPr="00E219B3">
              <w:rPr>
                <w:rFonts w:ascii="Open Sans" w:hAnsi="Open Sans" w:cs="Open Sans"/>
                <w:sz w:val="18"/>
                <w:szCs w:val="18"/>
              </w:rPr>
              <w:t>BatchInput</w:t>
            </w:r>
            <w:proofErr w:type="spellEnd"/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Fehlerprotokollprüfung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-Basis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Übertragung von Tabelleninhalten über SAP Systeme hinweg</w:t>
            </w:r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10/2015</w:t>
            </w:r>
          </w:p>
        </w:tc>
      </w:tr>
    </w:tbl>
    <w:p w:rsidR="004E42A2" w:rsidRDefault="004E42A2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81363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SAP Personalkostenplanung</w:t>
            </w:r>
          </w:p>
        </w:tc>
      </w:tr>
      <w:tr w:rsidR="00E81363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1363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E81363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der SAP Personalkostenplanung mit Integration ins SAP CO</w:t>
            </w:r>
          </w:p>
        </w:tc>
      </w:tr>
      <w:tr w:rsidR="00E81363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E81363" w:rsidRPr="00B60EE1" w:rsidRDefault="00E81363" w:rsidP="00E8136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E81363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E8136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4379C6">
              <w:rPr>
                <w:rFonts w:ascii="Open Sans" w:hAnsi="Open Sans" w:cs="Open Sans"/>
                <w:sz w:val="18"/>
                <w:szCs w:val="18"/>
              </w:rPr>
              <w:t>09/2015</w:t>
            </w:r>
          </w:p>
        </w:tc>
      </w:tr>
    </w:tbl>
    <w:p w:rsidR="00E81363" w:rsidRDefault="00E81363" w:rsidP="00B40508">
      <w:pPr>
        <w:rPr>
          <w:rFonts w:ascii="Open Sans" w:hAnsi="Open Sans" w:cs="Open Sans"/>
        </w:rPr>
      </w:pPr>
    </w:p>
    <w:p w:rsidR="00D012C7" w:rsidRDefault="00D012C7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61F6" w:rsidRPr="00B60EE1" w:rsidTr="00B40508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Organisationsmanagement</w:t>
            </w:r>
          </w:p>
        </w:tc>
      </w:tr>
      <w:tr w:rsidR="00FC61F6" w:rsidRPr="00B60EE1" w:rsidTr="00B40508">
        <w:trPr>
          <w:trHeight w:val="73"/>
        </w:trPr>
        <w:tc>
          <w:tcPr>
            <w:tcW w:w="9412" w:type="dxa"/>
            <w:gridSpan w:val="2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61F6" w:rsidRPr="00B60EE1" w:rsidTr="00B40508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FC61F6" w:rsidRPr="00B60EE1" w:rsidTr="00B40508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</w:p>
        </w:tc>
      </w:tr>
      <w:tr w:rsidR="00FC61F6" w:rsidRPr="00B60EE1" w:rsidTr="00B40508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FC61F6" w:rsidRPr="00B60EE1" w:rsidTr="00B40508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D012C7">
              <w:rPr>
                <w:rFonts w:ascii="Open Sans" w:hAnsi="Open Sans" w:cs="Open Sans"/>
                <w:sz w:val="18"/>
                <w:szCs w:val="18"/>
              </w:rPr>
              <w:t>05/2015</w:t>
            </w:r>
          </w:p>
        </w:tc>
      </w:tr>
    </w:tbl>
    <w:p w:rsidR="00FC61F6" w:rsidRDefault="00FC61F6" w:rsidP="00FC61F6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825DA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825DAE" w:rsidRPr="00B60EE1" w:rsidRDefault="00825DAE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Microsoft Dynamics AX - Warenwirtschaft</w:t>
            </w:r>
          </w:p>
        </w:tc>
      </w:tr>
      <w:tr w:rsidR="00825DA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825DAE" w:rsidRPr="00B60EE1" w:rsidRDefault="00825DA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25DA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825DA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825DA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Customizing und Konfiguration der SAP PI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7.40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Standard Lösung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und Rest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>, JMS ECOM Anbindung, XI 3.0 Anbindung von SAP ECC und SAP CRM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 xml:space="preserve"> im Warenwirtschaftskontext</w:t>
            </w:r>
          </w:p>
        </w:tc>
      </w:tr>
      <w:tr w:rsidR="00825DA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10/2014</w:t>
            </w:r>
          </w:p>
        </w:tc>
      </w:tr>
    </w:tbl>
    <w:p w:rsidR="00825DAE" w:rsidRDefault="00825DAE" w:rsidP="00CA15F8">
      <w:pPr>
        <w:rPr>
          <w:rFonts w:ascii="Open Sans" w:hAnsi="Open Sans" w:cs="Open Sans"/>
          <w:szCs w:val="22"/>
        </w:rPr>
      </w:pPr>
    </w:p>
    <w:p w:rsidR="00142DC1" w:rsidRDefault="00142DC1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B33DB" w:rsidP="00FB33D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PROJEKT SAP PI</w:t>
            </w:r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B33DB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bestehender Schnittstellen und Imp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lemen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tierung neuer Schnittstellen auf Basis von SAP PI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>7.30 + 7.40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(Java-</w:t>
            </w:r>
            <w:proofErr w:type="spellStart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PI Standard Lösung</w:t>
            </w:r>
          </w:p>
          <w:p w:rsidR="00FD17A5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 und Rest-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Anbindungen, JMS ECOM Anbindung, XI 3.0 Anbindung von SAP ECC und SAP CRM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 unter Verwendung von graphischem, XSLT und Java Mapping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 im ganzheitlichen Kontext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Service Registry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konsistenter SLDs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AXIS Framework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Einrichtung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message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-content sensitiver Berechtigungen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Koordination Einrichtung erweitertes Solution Manager PI Monitoring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10/2014</w:t>
            </w:r>
          </w:p>
        </w:tc>
      </w:tr>
    </w:tbl>
    <w:p w:rsidR="00E81363" w:rsidRDefault="00E81363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272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272E" w:rsidRPr="00B60EE1" w:rsidRDefault="00F2272E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SAP ECC 6.0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7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, SAP PI 7.40 Upgrade + SAP PO Einführung</w:t>
            </w:r>
          </w:p>
        </w:tc>
      </w:tr>
      <w:tr w:rsidR="00F2272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272E" w:rsidRPr="00B60EE1" w:rsidRDefault="00F2272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272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272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ECC 6.05 auf 6.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, Systemupgrade von SAP PI 7.30 Java-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auf SAP PI 7.40 und SAP PO Einführung</w:t>
            </w:r>
          </w:p>
        </w:tc>
      </w:tr>
      <w:tr w:rsidR="00F2272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Test- und Funktionsprüfungen</w:t>
            </w:r>
          </w:p>
        </w:tc>
      </w:tr>
      <w:tr w:rsidR="00F2272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</w:tbl>
    <w:p w:rsidR="00F2272E" w:rsidRDefault="00F2272E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D17A5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KABA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Zeiterfassungssgeräte</w:t>
            </w:r>
            <w:proofErr w:type="spellEnd"/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KABA Zeiterfassungsgeräte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ALE Einrichtung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User-Exits zur kundenspezifischen Saldenanzeige auf Zeiterfassungsgeräten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06/2013 – 08/2013</w:t>
            </w:r>
          </w:p>
        </w:tc>
      </w:tr>
    </w:tbl>
    <w:p w:rsidR="00FD17A5" w:rsidRDefault="00FD17A5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1AB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1AB5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SEPA</w:t>
            </w:r>
            <w:r w:rsidR="00455CC8"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(Single Euro Payments Area)</w:t>
            </w:r>
          </w:p>
        </w:tc>
      </w:tr>
      <w:tr w:rsidR="00F21AB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1AB5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1AB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1AB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SEPA Umstellung von KTO/BLZ auf IBAN/BIC</w:t>
            </w:r>
          </w:p>
        </w:tc>
      </w:tr>
      <w:tr w:rsidR="00F21AB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 (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Zahlwege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Formatbaum Anpassung (SEPA_CT)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IBAN Generierung für zahlungsrelevanter Infotypen/Daten</w:t>
            </w:r>
          </w:p>
        </w:tc>
      </w:tr>
      <w:tr w:rsidR="00F21AB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04/2013 – 08/2013</w:t>
            </w:r>
          </w:p>
        </w:tc>
      </w:tr>
    </w:tbl>
    <w:p w:rsidR="00F21AB5" w:rsidRDefault="00F21AB5" w:rsidP="00CA15F8">
      <w:pPr>
        <w:rPr>
          <w:rFonts w:ascii="Open Sans" w:hAnsi="Open Sans" w:cs="Open Sans"/>
        </w:rPr>
      </w:pPr>
    </w:p>
    <w:p w:rsidR="00D012C7" w:rsidRDefault="00D012C7" w:rsidP="00CA15F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905C2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CA1D16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SAP HCM</w:t>
            </w:r>
            <w:r w:rsidR="003905C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18613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Veranstaltungsmanagement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905C2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des SAP Veranstaltungsmanagement inkl. Raumbelegungsmanagement. </w:t>
            </w:r>
          </w:p>
          <w:p w:rsidR="00CE0B48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Ablösung des SAP Standard Formularwesens im SAP Veranstaltungsmanagement durch Escriba </w:t>
            </w:r>
          </w:p>
        </w:tc>
      </w:tr>
      <w:tr w:rsidR="003905C2" w:rsidRPr="00B60EE1" w:rsidTr="00CA1D1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ED3A97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537BEE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ED3A97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3905C2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4E5C0A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02/2013</w:t>
            </w:r>
          </w:p>
        </w:tc>
      </w:tr>
    </w:tbl>
    <w:p w:rsidR="003905C2" w:rsidRDefault="003905C2" w:rsidP="003905C2">
      <w:pPr>
        <w:tabs>
          <w:tab w:val="left" w:pos="2835"/>
        </w:tabs>
        <w:spacing w:line="240" w:lineRule="exact"/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E5C0A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E5C0A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</w:t>
            </w:r>
            <w:r w:rsidR="0064059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- </w:t>
            </w:r>
            <w:r w:rsidR="00CE0B48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  <w:r w:rsidR="004E5C0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E5C0A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4E5C0A" w:rsidRPr="00B60EE1" w:rsidRDefault="004E5C0A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5C0A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Fashion Einzelhandel, Stuttgart </w:t>
            </w:r>
          </w:p>
        </w:tc>
      </w:tr>
      <w:tr w:rsidR="004E5C0A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der Dokumentenmanagement Software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von Escriba im Bereich SAP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 HCM Personaladministration,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und Personalabrechnung</w:t>
            </w:r>
          </w:p>
        </w:tc>
      </w:tr>
      <w:tr w:rsidR="004E5C0A" w:rsidRPr="00B60EE1" w:rsidTr="00A6434B">
        <w:trPr>
          <w:trHeight w:val="1535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4A039C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4E5C0A" w:rsidRPr="00B60EE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-basierter Aufruf von bereits erzeugten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Escribaformularen</w:t>
            </w:r>
            <w:proofErr w:type="spellEnd"/>
          </w:p>
          <w:p w:rsidR="004E5C0A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4E5C0A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12/2011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142DC1" w:rsidRDefault="00142DC1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64108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641085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3411B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E-Recruiting Software - </w:t>
            </w:r>
            <w:proofErr w:type="spellStart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Lumesse</w:t>
            </w:r>
            <w:proofErr w:type="spellEnd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Talentlink </w:t>
            </w:r>
          </w:p>
        </w:tc>
      </w:tr>
      <w:tr w:rsidR="0064108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641085" w:rsidRPr="00B60EE1" w:rsidRDefault="0064108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108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64108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und deren Integration ins SAP HCM</w:t>
            </w:r>
          </w:p>
        </w:tc>
      </w:tr>
      <w:tr w:rsidR="00641085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A6002" w:rsidRPr="00B60EE1" w:rsidRDefault="001A6002" w:rsidP="001A600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Konzeption / Design von Lösungsansätzen, technische Spezifikation zur Integration des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per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aus SAP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Datenreplizierung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im 2. Schritt Umsetzung der Schnittstellen mittels SAP PI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Bewerberverarbeitung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 xml:space="preserve"> für den Prozess Vertragserstellung und Bewerberübernahme</w:t>
            </w:r>
          </w:p>
          <w:p w:rsidR="00A7525C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 zur integrierten Vertragserstellung</w:t>
            </w:r>
          </w:p>
        </w:tc>
      </w:tr>
      <w:tr w:rsidR="0064108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094B8E" w:rsidP="00A9323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/2011</w:t>
            </w:r>
            <w:r w:rsidR="00641085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inführung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Personalkostenplanung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der SAP Personalkostenplanung mit Integration ins SAP CO</w:t>
            </w:r>
          </w:p>
        </w:tc>
      </w:tr>
      <w:tr w:rsidR="003C2A37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einer kundenspezifischen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ABAP Anwendung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individiuellen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Kontingentplanung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704131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:rsidR="003905C2" w:rsidRDefault="003905C2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B303C3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proofErr w:type="gramStart"/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Upgrade </w:t>
            </w:r>
            <w:r w:rsidR="00B303C3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</w:t>
            </w:r>
            <w:proofErr w:type="gramEnd"/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ECC 6.05, </w:t>
            </w:r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Umstellung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Systemupgrade von SAP 6.00 auf 6.05 als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RampUp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Kunde und systemweite Unicodeumstellung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Berater, </w:t>
            </w:r>
            <w:r w:rsidR="003C2A37"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Anpassung aller relevanter SAP HCM Kundenerweiterungen, Applikationen und Schnittstellen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03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 xml:space="preserve">/2010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>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Personaleinsatzplanungen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kundenspezifischen Personaleinsatzplanung für mehrer</w:t>
            </w:r>
            <w:r w:rsidR="00825DAE" w:rsidRPr="00B60E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Teilbereiche des Unternehmens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12/2012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TR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Genehmigungsworkflows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SAP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Travelmanagement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Genehmigungsworkflows für die Reiseanträge und Reiseabrechnungen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02/2010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SAP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Organisationsmanagement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455CC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Integration ins SAP CO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805D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5805D3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/2009 – 11/2009</w:t>
            </w:r>
          </w:p>
        </w:tc>
      </w:tr>
    </w:tbl>
    <w:p w:rsidR="003C2A37" w:rsidRPr="00B60EE1" w:rsidRDefault="003C2A37" w:rsidP="006D24B7">
      <w:pPr>
        <w:rPr>
          <w:rFonts w:ascii="Open Sans" w:hAnsi="Open Sans" w:cs="Open Sans"/>
          <w:sz w:val="28"/>
          <w:szCs w:val="28"/>
        </w:rPr>
      </w:pPr>
    </w:p>
    <w:p w:rsidR="00451450" w:rsidRDefault="00451450">
      <w:pPr>
        <w:rPr>
          <w:rFonts w:ascii="Open Sans" w:hAnsi="Open Sans" w:cs="Open Sans"/>
          <w:sz w:val="28"/>
          <w:szCs w:val="28"/>
        </w:rPr>
      </w:pPr>
    </w:p>
    <w:p w:rsidR="006D24B7" w:rsidRPr="00B60EE1" w:rsidRDefault="006D24B7">
      <w:pPr>
        <w:rPr>
          <w:rFonts w:ascii="Open Sans" w:hAnsi="Open Sans" w:cs="Open Sans"/>
          <w:sz w:val="28"/>
          <w:szCs w:val="28"/>
        </w:rPr>
      </w:pPr>
      <w:r w:rsidRPr="00B60EE1">
        <w:rPr>
          <w:rFonts w:ascii="Open Sans" w:hAnsi="Open Sans" w:cs="Open Sans"/>
          <w:sz w:val="28"/>
          <w:szCs w:val="28"/>
        </w:rPr>
        <w:br w:type="page"/>
      </w:r>
    </w:p>
    <w:p w:rsidR="003905C2" w:rsidRPr="00B303C3" w:rsidRDefault="003905C2" w:rsidP="00B303C3">
      <w:pPr>
        <w:spacing w:after="240"/>
        <w:rPr>
          <w:rFonts w:ascii="Open Sans" w:hAnsi="Open Sans" w:cs="Open Sans"/>
          <w:sz w:val="32"/>
          <w:szCs w:val="32"/>
        </w:rPr>
      </w:pPr>
      <w:r w:rsidRPr="00B303C3">
        <w:rPr>
          <w:rFonts w:ascii="Open Sans" w:hAnsi="Open Sans" w:cs="Open Sans"/>
          <w:sz w:val="32"/>
          <w:szCs w:val="32"/>
        </w:rPr>
        <w:lastRenderedPageBreak/>
        <w:t>ÄL</w:t>
      </w:r>
      <w:r w:rsidR="005D0531" w:rsidRPr="00B303C3">
        <w:rPr>
          <w:rFonts w:ascii="Open Sans" w:hAnsi="Open Sans" w:cs="Open Sans"/>
          <w:sz w:val="32"/>
          <w:szCs w:val="32"/>
        </w:rPr>
        <w:t>TERE PROJEKTE IM ÜBERBLICK (200</w:t>
      </w:r>
      <w:r w:rsidR="00850CF1" w:rsidRPr="00B303C3">
        <w:rPr>
          <w:rFonts w:ascii="Open Sans" w:hAnsi="Open Sans" w:cs="Open Sans"/>
          <w:sz w:val="32"/>
          <w:szCs w:val="32"/>
        </w:rPr>
        <w:t>1</w:t>
      </w:r>
      <w:r w:rsidRPr="00B303C3">
        <w:rPr>
          <w:rFonts w:ascii="Open Sans" w:hAnsi="Open Sans" w:cs="Open Sans"/>
          <w:sz w:val="32"/>
          <w:szCs w:val="32"/>
        </w:rPr>
        <w:t>-20</w:t>
      </w:r>
      <w:r w:rsidR="00850CF1" w:rsidRPr="00B303C3">
        <w:rPr>
          <w:rFonts w:ascii="Open Sans" w:hAnsi="Open Sans" w:cs="Open Sans"/>
          <w:sz w:val="32"/>
          <w:szCs w:val="32"/>
        </w:rPr>
        <w:t>09</w:t>
      </w:r>
      <w:r w:rsidRPr="00B303C3">
        <w:rPr>
          <w:rFonts w:ascii="Open Sans" w:hAnsi="Open Sans" w:cs="Open Sans"/>
          <w:sz w:val="32"/>
          <w:szCs w:val="32"/>
        </w:rPr>
        <w:t>)</w:t>
      </w:r>
    </w:p>
    <w:p w:rsidR="003905C2" w:rsidRDefault="003905C2" w:rsidP="003905C2">
      <w:pPr>
        <w:rPr>
          <w:rFonts w:ascii="Open Sans" w:hAnsi="Open Sans" w:cs="Open Sans"/>
          <w:sz w:val="28"/>
          <w:szCs w:val="28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3905C2" w:rsidRPr="00B60EE1" w:rsidTr="00E81800">
        <w:trPr>
          <w:trHeight w:val="502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PROJEKTE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4020"/>
        </w:trPr>
        <w:tc>
          <w:tcPr>
            <w:tcW w:w="9412" w:type="dxa"/>
            <w:tcMar>
              <w:top w:w="113" w:type="dxa"/>
              <w:left w:w="0" w:type="dxa"/>
              <w:bottom w:w="113" w:type="dxa"/>
            </w:tcMar>
          </w:tcPr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Berater und Entwickler, Konzeption und Umsetzung eines globalen Berechtigungskonzepts innerhalb von SAP HR und SAP BW für eine führende internationale Bankengruppe mit Sitz in Mailand (Italien)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Support Integrations-Test-Team UK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Teilprojektleiter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Global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Implementation Team „Master Data Management“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 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Support Integration-Test-Team DE non-core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Teilprojektleiter, 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Testvorbereitung</w:t>
            </w:r>
            <w:proofErr w:type="gram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und Testdurchführung sowie Aufbau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Know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How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Shared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Service Center Team Spanien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Support Integration-Test-Team BE bei der Testvor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bereitung und Testdurchführung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Umsetzung der Datenmigration via LSMW, RFC Reports,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TransferTool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Report Migration inkl. Unicode-Umstellung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Interface Migration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Prozessorhersteller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Prüfung Integration/Migration von SAP HR System der Tochtergesellschaften in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Template HR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mit Hilfe des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HR Checker Tool Frameworks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Lebensmitteleinzelhandelskonzern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Programmen zur kundenindividuellen Kontingentgenerierung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Kunden mit Sitz in Brüssel (Belgien)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zum externen Zeiterfassungssystem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einer Schnittstelle zur externen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Intranetlösung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von User-Exits für die PA Stammdaten Vorbelegung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neuer kundeneigener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Cateringdienstleister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2nd / 3rd Level Support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Konsumgüterherstller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Schnellerfassungsprogrammen für die elementaren PA, PT sowie OM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Analyse und Umsetzung eines modularen HR Berechtigungskonzepts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Formularentwicklung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kundeneigenen, mandantenübergreifenden Benutzermanagers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dateibasierten Ex-und Importtools für SAP Transporte zur Ausrollung in die Länder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Reports und dialogorientierten Anwendung im Bereich SAP HR +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User-Exit im Bereich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Lebensmitteldiscounter mit Sitz in Neckarsulm</w:t>
            </w:r>
          </w:p>
          <w:p w:rsidR="00B70A7B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technischen Leasing-Verwaltung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der Archivierung von Bewerberdokumenten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>Montageprofi mit Sitz in Künzelsau</w:t>
            </w:r>
            <w:r w:rsidR="00C47AB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br w:type="page"/>
      </w:r>
      <w:r w:rsidRPr="00B60EE1">
        <w:rPr>
          <w:rFonts w:ascii="Open Sans" w:hAnsi="Open Sans" w:cs="Open Sans"/>
        </w:rPr>
        <w:lastRenderedPageBreak/>
        <w:t>DETAILLIERTE KENNTNISSE IN TECHNOLOGIEN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087"/>
        <w:gridCol w:w="2187"/>
      </w:tblGrid>
      <w:tr w:rsidR="00654C35" w:rsidRPr="00B60EE1" w:rsidTr="00E81800">
        <w:trPr>
          <w:trHeight w:val="319"/>
          <w:tblHeader/>
        </w:trPr>
        <w:tc>
          <w:tcPr>
            <w:tcW w:w="3138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29"/>
              <w:rPr>
                <w:rFonts w:ascii="Open Sans" w:hAnsi="Open Sans" w:cs="Open Sans"/>
                <w:color w:val="439E1F" w:themeColor="accent1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TECHNOLOGIEN</w:t>
            </w:r>
          </w:p>
        </w:tc>
        <w:tc>
          <w:tcPr>
            <w:tcW w:w="40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KENNTNISSE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left w:w="108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KENNTNIS-GRAD</w:t>
            </w:r>
          </w:p>
        </w:tc>
      </w:tr>
      <w:tr w:rsidR="00654C35" w:rsidRPr="00B60EE1" w:rsidTr="00B62754">
        <w:trPr>
          <w:trHeight w:val="557"/>
        </w:trPr>
        <w:tc>
          <w:tcPr>
            <w:tcW w:w="3138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ERP</w:t>
            </w:r>
          </w:p>
        </w:tc>
        <w:tc>
          <w:tcPr>
            <w:tcW w:w="408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SAP HCM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bzw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. HR</w:t>
            </w:r>
          </w:p>
          <w:p w:rsidR="00227AF2" w:rsidRDefault="00227AF2" w:rsidP="00186135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Travel Management (FI-TV)</w:t>
            </w:r>
          </w:p>
          <w:p w:rsidR="007D6A6B" w:rsidRPr="00B60EE1" w:rsidRDefault="001847F6" w:rsidP="007D6A6B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SAP ILM</w:t>
            </w:r>
          </w:p>
        </w:tc>
        <w:tc>
          <w:tcPr>
            <w:tcW w:w="2187" w:type="dxa"/>
            <w:tcBorders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33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227AF2" w:rsidRDefault="00227AF2" w:rsidP="00227AF2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</w:t>
            </w:r>
          </w:p>
          <w:p w:rsidR="001847F6" w:rsidRPr="00B60EE1" w:rsidRDefault="001847F6" w:rsidP="007D6A6B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HCM bzw. HR (Details)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Personaladministration (PA)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Personalentwicklung (PA-PD)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Personalzeitwirtschaft (PT)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Personalabrechnung (PY)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Organisationsmanagement (OM)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Veranstaltungsmanagement (PE)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Personalkostenplanung (PA-CM-CP)</w:t>
            </w:r>
          </w:p>
          <w:p w:rsidR="00625451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 (RC)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47F6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25451" w:rsidRPr="00B60EE1" w:rsidRDefault="00654C35" w:rsidP="0062545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2663D3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E81800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800" w:rsidRPr="00B60EE1" w:rsidRDefault="00E81800" w:rsidP="00513961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 xml:space="preserve">SAP PI 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Details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800" w:rsidRDefault="00513961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Adapter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IDOC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FILE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SOAP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HTTP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XI 3.0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JMS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JDBC</w:t>
            </w:r>
          </w:p>
          <w:p w:rsid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Mapping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Graphisches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XSLT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</w:p>
          <w:p w:rsidR="00513961" w:rsidRP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Monitoring/Alerting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1800" w:rsidRDefault="00E81800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Pr="00B60EE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(SAP-) Programmierung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 Objects (OO)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Web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</w:t>
            </w:r>
          </w:p>
          <w:p w:rsidR="001861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Server Pages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(BSP)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C3EB9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654C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AC34C4" w:rsidRPr="00B60EE1" w:rsidRDefault="00654C35" w:rsidP="006C3EB9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Sonstiges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Workflow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SAPScript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Smartforms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654C35" w:rsidRPr="00B60EE1" w:rsidRDefault="005E597E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ALE /IDOC</w:t>
            </w:r>
          </w:p>
          <w:p w:rsidR="00654C35" w:rsidRPr="00B60EE1" w:rsidRDefault="005E597E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HCM </w:t>
            </w:r>
            <w:r w:rsidR="00654C35" w:rsidRPr="00B60EE1">
              <w:rPr>
                <w:rFonts w:ascii="Open Sans" w:hAnsi="Open Sans" w:cs="Open Sans"/>
                <w:sz w:val="18"/>
                <w:szCs w:val="18"/>
              </w:rPr>
              <w:t>Berechtigungen</w:t>
            </w:r>
          </w:p>
          <w:p w:rsidR="00186135" w:rsidRPr="00B60EE1" w:rsidRDefault="00186135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Archivierung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Experte</w:t>
            </w:r>
          </w:p>
          <w:p w:rsidR="00654C35" w:rsidRPr="00B60EE1" w:rsidRDefault="005E597E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Fortgeschrittener</w:t>
            </w:r>
          </w:p>
        </w:tc>
      </w:tr>
    </w:tbl>
    <w:p w:rsidR="00186135" w:rsidRPr="00B60EE1" w:rsidRDefault="00186135" w:rsidP="003905C2">
      <w:pPr>
        <w:pStyle w:val="berschrift1"/>
        <w:rPr>
          <w:rFonts w:ascii="Open Sans" w:hAnsi="Open Sans" w:cs="Open Sans"/>
        </w:rPr>
      </w:pPr>
    </w:p>
    <w:p w:rsidR="00186135" w:rsidRPr="00B60EE1" w:rsidRDefault="00186135" w:rsidP="00186135">
      <w:pPr>
        <w:rPr>
          <w:rFonts w:ascii="Open Sans" w:hAnsi="Open Sans" w:cs="Open Sans"/>
          <w:kern w:val="28"/>
          <w:sz w:val="32"/>
          <w:szCs w:val="36"/>
        </w:rPr>
      </w:pPr>
      <w:r w:rsidRPr="00B60EE1">
        <w:rPr>
          <w:rFonts w:ascii="Open Sans" w:hAnsi="Open Sans" w:cs="Open Sans"/>
        </w:rPr>
        <w:br w:type="page"/>
      </w:r>
    </w:p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lastRenderedPageBreak/>
        <w:t>TRAININGS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3905C2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SPEZIFISCHE TRAININGS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vAlign w:val="center"/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ABAP Objects Workshop</w:t>
            </w: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BIT400 - SAP NetWeaver Process Integration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TBIT 44 -</w:t>
            </w:r>
            <w:r w:rsidRPr="00B60EE1">
              <w:rPr>
                <w:rFonts w:ascii="Open Sans" w:hAnsi="Open Sans" w:cs="Open Sans"/>
                <w:color w:val="434343"/>
                <w:sz w:val="30"/>
                <w:szCs w:val="30"/>
                <w:lang w:val="en-US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PI Message Mapping and BPM</w:t>
            </w: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C653C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DC653C" w:rsidRPr="00DC653C" w:rsidRDefault="00DC653C" w:rsidP="00DC653C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DC653C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 xml:space="preserve">SAP </w:t>
            </w:r>
            <w:r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RECORDS OF ACHIEVEMENT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tcMar>
              <w:top w:w="0" w:type="dxa"/>
              <w:left w:w="0" w:type="dxa"/>
              <w:bottom w:w="113" w:type="dxa"/>
            </w:tcMar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a4h1 – ABAP Development for SAP HANA</w:t>
            </w: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fiori1 – Introduction to SAP Fiori UX</w:t>
            </w:r>
          </w:p>
          <w:p w:rsidR="00B40508" w:rsidRPr="005A11BA" w:rsidRDefault="00B40508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</w:t>
            </w:r>
            <w:r w:rsidRPr="005A11BA"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  <w:lang w:val="en-US"/>
              </w:rPr>
              <w:t xml:space="preserve"> </w:t>
            </w: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hana2 - Next Steps in Software Development on SAP HANA</w:t>
            </w:r>
          </w:p>
          <w:p w:rsidR="00DC653C" w:rsidRPr="00DC653C" w:rsidRDefault="00DC653C" w:rsidP="00DC653C">
            <w:pPr>
              <w:tabs>
                <w:tab w:val="left" w:pos="1390"/>
              </w:tabs>
              <w:rPr>
                <w:lang w:val="en-US"/>
              </w:rPr>
            </w:pPr>
          </w:p>
        </w:tc>
      </w:tr>
    </w:tbl>
    <w:p w:rsidR="00A858C3" w:rsidRDefault="00A858C3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Pr="001449CB" w:rsidRDefault="00DC653C" w:rsidP="003905C2">
      <w:pPr>
        <w:rPr>
          <w:rFonts w:ascii="Open Sans" w:hAnsi="Open Sans" w:cs="Open Sans"/>
          <w:lang w:val="en-US"/>
        </w:rPr>
      </w:pPr>
    </w:p>
    <w:p w:rsidR="00A858C3" w:rsidRPr="00B60EE1" w:rsidRDefault="001449CB" w:rsidP="00A858C3">
      <w:pPr>
        <w:pStyle w:val="berschrift1"/>
        <w:rPr>
          <w:rFonts w:ascii="Open Sans" w:hAnsi="Open Sans" w:cs="Open Sans"/>
        </w:rPr>
      </w:pPr>
      <w:r>
        <w:rPr>
          <w:rFonts w:ascii="Open Sans" w:hAnsi="Open Sans" w:cs="Open Sans"/>
        </w:rPr>
        <w:t>ZERTIFIZIERUNG</w:t>
      </w:r>
    </w:p>
    <w:p w:rsidR="00A858C3" w:rsidRDefault="00A858C3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A858C3" w:rsidRPr="00B60EE1" w:rsidTr="00DC653C">
        <w:trPr>
          <w:trHeight w:val="505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A858C3" w:rsidRPr="00B60EE1" w:rsidRDefault="001449CB" w:rsidP="001449C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ZERTIFIZIERUNG</w:t>
            </w:r>
          </w:p>
        </w:tc>
      </w:tr>
      <w:tr w:rsidR="00A858C3" w:rsidRPr="00EE60C0" w:rsidTr="00DC653C">
        <w:tc>
          <w:tcPr>
            <w:tcW w:w="941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113" w:type="dxa"/>
            </w:tcMar>
          </w:tcPr>
          <w:p w:rsidR="00DC653C" w:rsidRDefault="00DC653C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858C3" w:rsidRPr="00B60EE1" w:rsidRDefault="00A858C3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CERTFIED DEVELOPMENT ASSOCIATE – PROCESS INTEGRATION WITH SAP NW (PI 7.3)</w:t>
            </w:r>
          </w:p>
          <w:p w:rsidR="00A858C3" w:rsidRDefault="00A858C3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Pr="00B60EE1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</w:tbl>
    <w:p w:rsidR="00B303C3" w:rsidRDefault="00B303C3" w:rsidP="003905C2">
      <w:pPr>
        <w:rPr>
          <w:rFonts w:ascii="Open Sans" w:hAnsi="Open Sans" w:cs="Open Sans"/>
          <w:lang w:val="en-US"/>
        </w:rPr>
      </w:pPr>
    </w:p>
    <w:p w:rsidR="00B303C3" w:rsidRPr="00A858C3" w:rsidRDefault="00FE7CC3" w:rsidP="00B303C3">
      <w:pPr>
        <w:jc w:val="right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Stand: </w:t>
      </w:r>
      <w:r w:rsidR="0003486A">
        <w:rPr>
          <w:rFonts w:ascii="Open Sans" w:hAnsi="Open Sans" w:cs="Open Sans"/>
          <w:lang w:val="en-US"/>
        </w:rPr>
        <w:t>20.03.2019</w:t>
      </w:r>
    </w:p>
    <w:sectPr w:rsidR="00B303C3" w:rsidRPr="00A858C3" w:rsidSect="00B60E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268" w:right="1247" w:bottom="1134" w:left="1247" w:header="709" w:footer="709" w:gutter="0"/>
      <w:cols w:space="22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EA" w:rsidRDefault="00B761EA">
      <w:r>
        <w:separator/>
      </w:r>
    </w:p>
  </w:endnote>
  <w:endnote w:type="continuationSeparator" w:id="0">
    <w:p w:rsidR="00B761EA" w:rsidRDefault="00B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da Medium Essential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A" w:rsidRPr="00CB4366" w:rsidRDefault="00B761EA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16</w:t>
    </w:r>
    <w:r w:rsidRPr="00CB4366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A" w:rsidRPr="00CB4366" w:rsidRDefault="00B761EA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 w:rsidRPr="00CB4366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EA" w:rsidRDefault="00B761EA">
      <w:r>
        <w:separator/>
      </w:r>
    </w:p>
  </w:footnote>
  <w:footnote w:type="continuationSeparator" w:id="0">
    <w:p w:rsidR="00B761EA" w:rsidRDefault="00B7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A" w:rsidRDefault="00B761EA" w:rsidP="00E81800">
    <w:pPr>
      <w:pStyle w:val="Kopfzeile"/>
      <w:jc w:val="right"/>
    </w:pPr>
    <w:r w:rsidRPr="00B60EE1">
      <w:rPr>
        <w:noProof/>
      </w:rPr>
      <w:drawing>
        <wp:inline distT="0" distB="0" distL="0" distR="0">
          <wp:extent cx="1904762" cy="317460"/>
          <wp:effectExtent l="19050" t="0" r="238" b="0"/>
          <wp:docPr id="2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EA" w:rsidRDefault="00B761EA" w:rsidP="003348D6">
    <w:pPr>
      <w:pStyle w:val="Kopfzeile"/>
      <w:jc w:val="right"/>
    </w:pPr>
    <w:r w:rsidRPr="003348D6">
      <w:rPr>
        <w:noProof/>
      </w:rPr>
      <w:drawing>
        <wp:inline distT="0" distB="0" distL="0" distR="0">
          <wp:extent cx="1904762" cy="317460"/>
          <wp:effectExtent l="19050" t="0" r="238" b="0"/>
          <wp:docPr id="3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logo_12"/>
      </v:shape>
    </w:pict>
  </w:numPicBullet>
  <w:abstractNum w:abstractNumId="0" w15:restartNumberingAfterBreak="0">
    <w:nsid w:val="02702B7D"/>
    <w:multiLevelType w:val="hybridMultilevel"/>
    <w:tmpl w:val="3C60B3C2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FAD"/>
    <w:multiLevelType w:val="hybridMultilevel"/>
    <w:tmpl w:val="406CBF2C"/>
    <w:lvl w:ilvl="0" w:tplc="B68E0F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087"/>
    <w:multiLevelType w:val="hybridMultilevel"/>
    <w:tmpl w:val="276A78B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9041E"/>
    <w:multiLevelType w:val="hybridMultilevel"/>
    <w:tmpl w:val="4AE0F16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FE1"/>
    <w:multiLevelType w:val="hybridMultilevel"/>
    <w:tmpl w:val="CDE6AB8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53B99"/>
    <w:multiLevelType w:val="multilevel"/>
    <w:tmpl w:val="7FEE5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811EDC"/>
    <w:multiLevelType w:val="multilevel"/>
    <w:tmpl w:val="49BE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77D4F"/>
    <w:multiLevelType w:val="hybridMultilevel"/>
    <w:tmpl w:val="44061BF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0A2E"/>
    <w:multiLevelType w:val="hybridMultilevel"/>
    <w:tmpl w:val="73728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A51"/>
    <w:multiLevelType w:val="hybridMultilevel"/>
    <w:tmpl w:val="A1C2FA50"/>
    <w:lvl w:ilvl="0" w:tplc="5E706D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021F2"/>
    <w:multiLevelType w:val="hybridMultilevel"/>
    <w:tmpl w:val="8096A2CC"/>
    <w:lvl w:ilvl="0" w:tplc="FA483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644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035946"/>
    <w:multiLevelType w:val="multilevel"/>
    <w:tmpl w:val="B05A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A762EB"/>
    <w:multiLevelType w:val="hybridMultilevel"/>
    <w:tmpl w:val="333E36D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B5741"/>
    <w:multiLevelType w:val="hybridMultilevel"/>
    <w:tmpl w:val="1F5C649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70A"/>
    <w:multiLevelType w:val="multilevel"/>
    <w:tmpl w:val="EDF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76943"/>
    <w:multiLevelType w:val="multilevel"/>
    <w:tmpl w:val="20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32FC2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2173D6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E4839"/>
    <w:multiLevelType w:val="multilevel"/>
    <w:tmpl w:val="FC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288B"/>
    <w:multiLevelType w:val="hybridMultilevel"/>
    <w:tmpl w:val="0D749BF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0FCB"/>
    <w:multiLevelType w:val="hybridMultilevel"/>
    <w:tmpl w:val="36DABE4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17AD3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FC3B7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C70593"/>
    <w:multiLevelType w:val="hybridMultilevel"/>
    <w:tmpl w:val="27D0DE2C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53614"/>
    <w:multiLevelType w:val="hybridMultilevel"/>
    <w:tmpl w:val="AC2A440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13E00"/>
    <w:multiLevelType w:val="hybridMultilevel"/>
    <w:tmpl w:val="730C357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44723"/>
    <w:multiLevelType w:val="hybridMultilevel"/>
    <w:tmpl w:val="A0463CA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2E50"/>
    <w:multiLevelType w:val="hybridMultilevel"/>
    <w:tmpl w:val="C484A94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5332D"/>
    <w:multiLevelType w:val="multilevel"/>
    <w:tmpl w:val="5D32A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405BC6"/>
    <w:multiLevelType w:val="hybridMultilevel"/>
    <w:tmpl w:val="DEE6C3B2"/>
    <w:lvl w:ilvl="0" w:tplc="D9CC0F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439E1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B7"/>
    <w:multiLevelType w:val="multilevel"/>
    <w:tmpl w:val="EA12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6707F"/>
    <w:multiLevelType w:val="hybridMultilevel"/>
    <w:tmpl w:val="327E8C52"/>
    <w:lvl w:ilvl="0" w:tplc="97E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EC3687"/>
    <w:multiLevelType w:val="multilevel"/>
    <w:tmpl w:val="43EAB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80CA6"/>
    <w:multiLevelType w:val="hybridMultilevel"/>
    <w:tmpl w:val="E80CC80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740FE"/>
    <w:multiLevelType w:val="hybridMultilevel"/>
    <w:tmpl w:val="3F78550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4633"/>
    <w:multiLevelType w:val="multilevel"/>
    <w:tmpl w:val="A3D47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8D5CC7"/>
    <w:multiLevelType w:val="hybridMultilevel"/>
    <w:tmpl w:val="1C040A0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0ECB"/>
    <w:multiLevelType w:val="hybridMultilevel"/>
    <w:tmpl w:val="67F48ADA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953"/>
    <w:multiLevelType w:val="multilevel"/>
    <w:tmpl w:val="1BB654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01606"/>
    <w:multiLevelType w:val="hybridMultilevel"/>
    <w:tmpl w:val="1490541E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1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31"/>
  </w:num>
  <w:num w:numId="12">
    <w:abstractNumId w:val="23"/>
  </w:num>
  <w:num w:numId="13">
    <w:abstractNumId w:val="15"/>
  </w:num>
  <w:num w:numId="14">
    <w:abstractNumId w:val="29"/>
  </w:num>
  <w:num w:numId="15">
    <w:abstractNumId w:val="39"/>
  </w:num>
  <w:num w:numId="16">
    <w:abstractNumId w:val="40"/>
  </w:num>
  <w:num w:numId="17">
    <w:abstractNumId w:val="10"/>
  </w:num>
  <w:num w:numId="18">
    <w:abstractNumId w:val="9"/>
  </w:num>
  <w:num w:numId="19">
    <w:abstractNumId w:val="37"/>
  </w:num>
  <w:num w:numId="20">
    <w:abstractNumId w:val="32"/>
  </w:num>
  <w:num w:numId="21">
    <w:abstractNumId w:val="30"/>
  </w:num>
  <w:num w:numId="22">
    <w:abstractNumId w:val="35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34"/>
  </w:num>
  <w:num w:numId="28">
    <w:abstractNumId w:val="28"/>
  </w:num>
  <w:num w:numId="29">
    <w:abstractNumId w:val="4"/>
  </w:num>
  <w:num w:numId="30">
    <w:abstractNumId w:val="14"/>
  </w:num>
  <w:num w:numId="31">
    <w:abstractNumId w:val="0"/>
  </w:num>
  <w:num w:numId="32">
    <w:abstractNumId w:val="25"/>
  </w:num>
  <w:num w:numId="33">
    <w:abstractNumId w:val="7"/>
  </w:num>
  <w:num w:numId="34">
    <w:abstractNumId w:val="38"/>
  </w:num>
  <w:num w:numId="35">
    <w:abstractNumId w:val="2"/>
  </w:num>
  <w:num w:numId="36">
    <w:abstractNumId w:val="20"/>
  </w:num>
  <w:num w:numId="37">
    <w:abstractNumId w:val="21"/>
  </w:num>
  <w:num w:numId="38">
    <w:abstractNumId w:val="27"/>
  </w:num>
  <w:num w:numId="39">
    <w:abstractNumId w:val="19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3"/>
    <w:rsid w:val="0000542E"/>
    <w:rsid w:val="00006320"/>
    <w:rsid w:val="00011223"/>
    <w:rsid w:val="00011A2E"/>
    <w:rsid w:val="00013442"/>
    <w:rsid w:val="00027EA5"/>
    <w:rsid w:val="0003391A"/>
    <w:rsid w:val="0003486A"/>
    <w:rsid w:val="00037222"/>
    <w:rsid w:val="00037DB1"/>
    <w:rsid w:val="00041954"/>
    <w:rsid w:val="00052140"/>
    <w:rsid w:val="000547F6"/>
    <w:rsid w:val="00064E00"/>
    <w:rsid w:val="00067021"/>
    <w:rsid w:val="00075FB0"/>
    <w:rsid w:val="00081F18"/>
    <w:rsid w:val="00094B8E"/>
    <w:rsid w:val="000A2FF7"/>
    <w:rsid w:val="000A7A80"/>
    <w:rsid w:val="000B1ECC"/>
    <w:rsid w:val="000C2124"/>
    <w:rsid w:val="000C57E0"/>
    <w:rsid w:val="000C7D90"/>
    <w:rsid w:val="000D5274"/>
    <w:rsid w:val="000F4DC2"/>
    <w:rsid w:val="0010338A"/>
    <w:rsid w:val="001170F8"/>
    <w:rsid w:val="00142DC1"/>
    <w:rsid w:val="001449CB"/>
    <w:rsid w:val="00150994"/>
    <w:rsid w:val="001549B9"/>
    <w:rsid w:val="00172782"/>
    <w:rsid w:val="00175491"/>
    <w:rsid w:val="00180094"/>
    <w:rsid w:val="001847F6"/>
    <w:rsid w:val="00186135"/>
    <w:rsid w:val="00191014"/>
    <w:rsid w:val="00194B6D"/>
    <w:rsid w:val="001A3EAF"/>
    <w:rsid w:val="001A6002"/>
    <w:rsid w:val="001C51DF"/>
    <w:rsid w:val="001C68DD"/>
    <w:rsid w:val="001D38CA"/>
    <w:rsid w:val="001F08D9"/>
    <w:rsid w:val="001F4162"/>
    <w:rsid w:val="00215612"/>
    <w:rsid w:val="002223AF"/>
    <w:rsid w:val="002276AC"/>
    <w:rsid w:val="00227AF2"/>
    <w:rsid w:val="0023237C"/>
    <w:rsid w:val="00233E69"/>
    <w:rsid w:val="00243F7E"/>
    <w:rsid w:val="00244A99"/>
    <w:rsid w:val="002541BA"/>
    <w:rsid w:val="00256E99"/>
    <w:rsid w:val="002617E4"/>
    <w:rsid w:val="00265D18"/>
    <w:rsid w:val="002663D3"/>
    <w:rsid w:val="00271040"/>
    <w:rsid w:val="00284A0E"/>
    <w:rsid w:val="00291E8E"/>
    <w:rsid w:val="002A15E6"/>
    <w:rsid w:val="002A4B6D"/>
    <w:rsid w:val="002B27F4"/>
    <w:rsid w:val="002B32F0"/>
    <w:rsid w:val="002B543E"/>
    <w:rsid w:val="002B6EF5"/>
    <w:rsid w:val="002D299C"/>
    <w:rsid w:val="002D35F4"/>
    <w:rsid w:val="002D3E8D"/>
    <w:rsid w:val="002D5BBC"/>
    <w:rsid w:val="002E0D0A"/>
    <w:rsid w:val="002E2A51"/>
    <w:rsid w:val="002F3205"/>
    <w:rsid w:val="0030208D"/>
    <w:rsid w:val="00305319"/>
    <w:rsid w:val="00312C29"/>
    <w:rsid w:val="00313A60"/>
    <w:rsid w:val="00314DE9"/>
    <w:rsid w:val="0032202A"/>
    <w:rsid w:val="00332976"/>
    <w:rsid w:val="003348D6"/>
    <w:rsid w:val="003411BA"/>
    <w:rsid w:val="003541D6"/>
    <w:rsid w:val="00363798"/>
    <w:rsid w:val="00370C27"/>
    <w:rsid w:val="003905C2"/>
    <w:rsid w:val="0039121A"/>
    <w:rsid w:val="003A4259"/>
    <w:rsid w:val="003B20F9"/>
    <w:rsid w:val="003C116E"/>
    <w:rsid w:val="003C19F9"/>
    <w:rsid w:val="003C2A37"/>
    <w:rsid w:val="003C6AEA"/>
    <w:rsid w:val="003D2232"/>
    <w:rsid w:val="003D2BB2"/>
    <w:rsid w:val="003D66B3"/>
    <w:rsid w:val="003D7B97"/>
    <w:rsid w:val="003E19D6"/>
    <w:rsid w:val="004056C1"/>
    <w:rsid w:val="0041502B"/>
    <w:rsid w:val="004212D4"/>
    <w:rsid w:val="004233D2"/>
    <w:rsid w:val="00424AFC"/>
    <w:rsid w:val="004379C6"/>
    <w:rsid w:val="004401DB"/>
    <w:rsid w:val="00443618"/>
    <w:rsid w:val="00451450"/>
    <w:rsid w:val="0045563D"/>
    <w:rsid w:val="00455CC8"/>
    <w:rsid w:val="0047341A"/>
    <w:rsid w:val="00473564"/>
    <w:rsid w:val="00475738"/>
    <w:rsid w:val="00485603"/>
    <w:rsid w:val="00486296"/>
    <w:rsid w:val="004A039C"/>
    <w:rsid w:val="004B5A7B"/>
    <w:rsid w:val="004C6AD7"/>
    <w:rsid w:val="004C7B9E"/>
    <w:rsid w:val="004D25FC"/>
    <w:rsid w:val="004D3366"/>
    <w:rsid w:val="004E42A2"/>
    <w:rsid w:val="004E5735"/>
    <w:rsid w:val="004E5C0A"/>
    <w:rsid w:val="004F033F"/>
    <w:rsid w:val="00501C7B"/>
    <w:rsid w:val="00503CD5"/>
    <w:rsid w:val="00506C1E"/>
    <w:rsid w:val="00513961"/>
    <w:rsid w:val="00514A65"/>
    <w:rsid w:val="00517E20"/>
    <w:rsid w:val="00537BEE"/>
    <w:rsid w:val="00540DE0"/>
    <w:rsid w:val="00547529"/>
    <w:rsid w:val="00551FD7"/>
    <w:rsid w:val="005521C6"/>
    <w:rsid w:val="005538CB"/>
    <w:rsid w:val="0057004C"/>
    <w:rsid w:val="00576A38"/>
    <w:rsid w:val="005805D3"/>
    <w:rsid w:val="0058267E"/>
    <w:rsid w:val="005A11BA"/>
    <w:rsid w:val="005A70B6"/>
    <w:rsid w:val="005C77E6"/>
    <w:rsid w:val="005D0531"/>
    <w:rsid w:val="005D33D9"/>
    <w:rsid w:val="005E597E"/>
    <w:rsid w:val="005E6BAD"/>
    <w:rsid w:val="005F3B20"/>
    <w:rsid w:val="005F424F"/>
    <w:rsid w:val="005F5E45"/>
    <w:rsid w:val="005F5F17"/>
    <w:rsid w:val="00605353"/>
    <w:rsid w:val="00606439"/>
    <w:rsid w:val="00623A5F"/>
    <w:rsid w:val="00625451"/>
    <w:rsid w:val="00640597"/>
    <w:rsid w:val="00641085"/>
    <w:rsid w:val="00647975"/>
    <w:rsid w:val="00654C35"/>
    <w:rsid w:val="00655AFF"/>
    <w:rsid w:val="00662B62"/>
    <w:rsid w:val="00666928"/>
    <w:rsid w:val="006742E4"/>
    <w:rsid w:val="0067723E"/>
    <w:rsid w:val="006A18D1"/>
    <w:rsid w:val="006B18EA"/>
    <w:rsid w:val="006B6475"/>
    <w:rsid w:val="006C02CE"/>
    <w:rsid w:val="006C1A1A"/>
    <w:rsid w:val="006C2112"/>
    <w:rsid w:val="006C3EB9"/>
    <w:rsid w:val="006C409E"/>
    <w:rsid w:val="006C787A"/>
    <w:rsid w:val="006D24B7"/>
    <w:rsid w:val="006D5563"/>
    <w:rsid w:val="00701895"/>
    <w:rsid w:val="00704131"/>
    <w:rsid w:val="00714BF0"/>
    <w:rsid w:val="00715871"/>
    <w:rsid w:val="00732EB5"/>
    <w:rsid w:val="007548A8"/>
    <w:rsid w:val="00774F0D"/>
    <w:rsid w:val="00776331"/>
    <w:rsid w:val="00780093"/>
    <w:rsid w:val="00791C7B"/>
    <w:rsid w:val="007A3985"/>
    <w:rsid w:val="007B1142"/>
    <w:rsid w:val="007B4E0C"/>
    <w:rsid w:val="007D6A6B"/>
    <w:rsid w:val="007E284C"/>
    <w:rsid w:val="007F1086"/>
    <w:rsid w:val="00800794"/>
    <w:rsid w:val="00802034"/>
    <w:rsid w:val="008051C3"/>
    <w:rsid w:val="008141F5"/>
    <w:rsid w:val="00815F67"/>
    <w:rsid w:val="00816EAC"/>
    <w:rsid w:val="00823264"/>
    <w:rsid w:val="00824EDC"/>
    <w:rsid w:val="0082552D"/>
    <w:rsid w:val="00825DAE"/>
    <w:rsid w:val="00837949"/>
    <w:rsid w:val="00840EB4"/>
    <w:rsid w:val="00844542"/>
    <w:rsid w:val="00850CF1"/>
    <w:rsid w:val="00853C70"/>
    <w:rsid w:val="008716A3"/>
    <w:rsid w:val="008A45D5"/>
    <w:rsid w:val="008A699F"/>
    <w:rsid w:val="008B56C8"/>
    <w:rsid w:val="008E4D2D"/>
    <w:rsid w:val="008E4EA0"/>
    <w:rsid w:val="0090235C"/>
    <w:rsid w:val="00911E2E"/>
    <w:rsid w:val="00916D12"/>
    <w:rsid w:val="00920247"/>
    <w:rsid w:val="00922470"/>
    <w:rsid w:val="009308CD"/>
    <w:rsid w:val="00934D9B"/>
    <w:rsid w:val="00941DE8"/>
    <w:rsid w:val="0094209A"/>
    <w:rsid w:val="009547B4"/>
    <w:rsid w:val="00956097"/>
    <w:rsid w:val="00956CAB"/>
    <w:rsid w:val="009609CA"/>
    <w:rsid w:val="00964047"/>
    <w:rsid w:val="00973CB4"/>
    <w:rsid w:val="00987603"/>
    <w:rsid w:val="00995446"/>
    <w:rsid w:val="009969D0"/>
    <w:rsid w:val="009A18DD"/>
    <w:rsid w:val="009B2DE8"/>
    <w:rsid w:val="009C5667"/>
    <w:rsid w:val="009D04C5"/>
    <w:rsid w:val="009E1D8A"/>
    <w:rsid w:val="009E2A7A"/>
    <w:rsid w:val="009F2E9A"/>
    <w:rsid w:val="00A14FB7"/>
    <w:rsid w:val="00A17694"/>
    <w:rsid w:val="00A21028"/>
    <w:rsid w:val="00A2262F"/>
    <w:rsid w:val="00A25164"/>
    <w:rsid w:val="00A35BCE"/>
    <w:rsid w:val="00A442C0"/>
    <w:rsid w:val="00A5360B"/>
    <w:rsid w:val="00A53D08"/>
    <w:rsid w:val="00A5729C"/>
    <w:rsid w:val="00A57860"/>
    <w:rsid w:val="00A616C1"/>
    <w:rsid w:val="00A6434B"/>
    <w:rsid w:val="00A729AF"/>
    <w:rsid w:val="00A7525C"/>
    <w:rsid w:val="00A776A2"/>
    <w:rsid w:val="00A858C3"/>
    <w:rsid w:val="00A90DE7"/>
    <w:rsid w:val="00A9323E"/>
    <w:rsid w:val="00AC34C4"/>
    <w:rsid w:val="00AD425F"/>
    <w:rsid w:val="00AD7211"/>
    <w:rsid w:val="00AD7A0B"/>
    <w:rsid w:val="00AD7D6E"/>
    <w:rsid w:val="00AE6130"/>
    <w:rsid w:val="00AE6180"/>
    <w:rsid w:val="00AE72B8"/>
    <w:rsid w:val="00B0772B"/>
    <w:rsid w:val="00B127E7"/>
    <w:rsid w:val="00B15F25"/>
    <w:rsid w:val="00B27BCA"/>
    <w:rsid w:val="00B303C3"/>
    <w:rsid w:val="00B33868"/>
    <w:rsid w:val="00B40508"/>
    <w:rsid w:val="00B41E41"/>
    <w:rsid w:val="00B60EE1"/>
    <w:rsid w:val="00B62754"/>
    <w:rsid w:val="00B67585"/>
    <w:rsid w:val="00B70A7B"/>
    <w:rsid w:val="00B761EA"/>
    <w:rsid w:val="00B77FBD"/>
    <w:rsid w:val="00B80A43"/>
    <w:rsid w:val="00B823CA"/>
    <w:rsid w:val="00B824EE"/>
    <w:rsid w:val="00B86BFE"/>
    <w:rsid w:val="00B91B5C"/>
    <w:rsid w:val="00B94C64"/>
    <w:rsid w:val="00B968C2"/>
    <w:rsid w:val="00BA2E34"/>
    <w:rsid w:val="00BA5F88"/>
    <w:rsid w:val="00BC1961"/>
    <w:rsid w:val="00BD0106"/>
    <w:rsid w:val="00BD31D9"/>
    <w:rsid w:val="00BD7872"/>
    <w:rsid w:val="00BF085D"/>
    <w:rsid w:val="00BF28DD"/>
    <w:rsid w:val="00C2560D"/>
    <w:rsid w:val="00C4288B"/>
    <w:rsid w:val="00C475DB"/>
    <w:rsid w:val="00C47ABA"/>
    <w:rsid w:val="00C601DF"/>
    <w:rsid w:val="00C6639D"/>
    <w:rsid w:val="00C70F5B"/>
    <w:rsid w:val="00C80048"/>
    <w:rsid w:val="00C838F0"/>
    <w:rsid w:val="00C91CD6"/>
    <w:rsid w:val="00CA15F8"/>
    <w:rsid w:val="00CA1D16"/>
    <w:rsid w:val="00CA5DD6"/>
    <w:rsid w:val="00CB318F"/>
    <w:rsid w:val="00CB4366"/>
    <w:rsid w:val="00CB6A5E"/>
    <w:rsid w:val="00CB712E"/>
    <w:rsid w:val="00CC6EFB"/>
    <w:rsid w:val="00CD444E"/>
    <w:rsid w:val="00CD71C7"/>
    <w:rsid w:val="00CE0B48"/>
    <w:rsid w:val="00CF71E3"/>
    <w:rsid w:val="00D012C7"/>
    <w:rsid w:val="00D06330"/>
    <w:rsid w:val="00D104E6"/>
    <w:rsid w:val="00D10685"/>
    <w:rsid w:val="00D1638B"/>
    <w:rsid w:val="00D1764B"/>
    <w:rsid w:val="00D52C30"/>
    <w:rsid w:val="00D561F2"/>
    <w:rsid w:val="00D57AEF"/>
    <w:rsid w:val="00D6644B"/>
    <w:rsid w:val="00D6750B"/>
    <w:rsid w:val="00D959BF"/>
    <w:rsid w:val="00D97403"/>
    <w:rsid w:val="00DA1377"/>
    <w:rsid w:val="00DA48E4"/>
    <w:rsid w:val="00DC653C"/>
    <w:rsid w:val="00DD01F3"/>
    <w:rsid w:val="00DE05C9"/>
    <w:rsid w:val="00DE403A"/>
    <w:rsid w:val="00DE4709"/>
    <w:rsid w:val="00DF4CBD"/>
    <w:rsid w:val="00E06734"/>
    <w:rsid w:val="00E111C2"/>
    <w:rsid w:val="00E11F8C"/>
    <w:rsid w:val="00E12B99"/>
    <w:rsid w:val="00E20543"/>
    <w:rsid w:val="00E219B3"/>
    <w:rsid w:val="00E31B2D"/>
    <w:rsid w:val="00E445FC"/>
    <w:rsid w:val="00E63C21"/>
    <w:rsid w:val="00E748A6"/>
    <w:rsid w:val="00E75C4E"/>
    <w:rsid w:val="00E81363"/>
    <w:rsid w:val="00E81800"/>
    <w:rsid w:val="00E878AB"/>
    <w:rsid w:val="00E90EBC"/>
    <w:rsid w:val="00E93D2E"/>
    <w:rsid w:val="00EA044F"/>
    <w:rsid w:val="00EA593B"/>
    <w:rsid w:val="00EB2E69"/>
    <w:rsid w:val="00EB31C9"/>
    <w:rsid w:val="00EB5656"/>
    <w:rsid w:val="00EC2EEE"/>
    <w:rsid w:val="00EC5462"/>
    <w:rsid w:val="00ED3A97"/>
    <w:rsid w:val="00ED3DB7"/>
    <w:rsid w:val="00ED77D3"/>
    <w:rsid w:val="00EE60C0"/>
    <w:rsid w:val="00EF490D"/>
    <w:rsid w:val="00EF75A4"/>
    <w:rsid w:val="00F02D78"/>
    <w:rsid w:val="00F02F56"/>
    <w:rsid w:val="00F030D2"/>
    <w:rsid w:val="00F15B80"/>
    <w:rsid w:val="00F21AB5"/>
    <w:rsid w:val="00F2272E"/>
    <w:rsid w:val="00F23764"/>
    <w:rsid w:val="00F2399D"/>
    <w:rsid w:val="00F266A8"/>
    <w:rsid w:val="00F31EEB"/>
    <w:rsid w:val="00F33AD0"/>
    <w:rsid w:val="00F4580C"/>
    <w:rsid w:val="00F648F6"/>
    <w:rsid w:val="00F75B65"/>
    <w:rsid w:val="00F81273"/>
    <w:rsid w:val="00F83264"/>
    <w:rsid w:val="00F8789B"/>
    <w:rsid w:val="00F95175"/>
    <w:rsid w:val="00FA5436"/>
    <w:rsid w:val="00FA62D9"/>
    <w:rsid w:val="00FB33DB"/>
    <w:rsid w:val="00FB6E48"/>
    <w:rsid w:val="00FC2722"/>
    <w:rsid w:val="00FC61F6"/>
    <w:rsid w:val="00FD17A5"/>
    <w:rsid w:val="00FD184F"/>
    <w:rsid w:val="00FD4B61"/>
    <w:rsid w:val="00FE604C"/>
    <w:rsid w:val="00FE7CC3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B3F1"/>
  <w15:docId w15:val="{D4DEEAE6-A1CC-4D2B-AE78-D623085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76AC"/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7222"/>
    <w:pPr>
      <w:keepNext/>
      <w:spacing w:after="240"/>
      <w:outlineLvl w:val="0"/>
    </w:pPr>
    <w:rPr>
      <w:rFonts w:ascii="Frida Medium Essential" w:hAnsi="Frida Medium Essential"/>
      <w:kern w:val="28"/>
      <w:sz w:val="32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714BF0"/>
    <w:pPr>
      <w:keepNext/>
      <w:spacing w:before="240" w:after="240"/>
      <w:outlineLvl w:val="1"/>
    </w:pPr>
    <w:rPr>
      <w:snapToGrid w:val="0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91CD6"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4BF0"/>
    <w:pPr>
      <w:keepNext/>
      <w:spacing w:before="480" w:after="3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714BF0"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rsid w:val="00715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4F0F" w:themeColor="accent1" w:themeShade="80"/>
    </w:rPr>
  </w:style>
  <w:style w:type="paragraph" w:styleId="berschrift7">
    <w:name w:val="heading 7"/>
    <w:basedOn w:val="Standard"/>
    <w:next w:val="Standard"/>
    <w:link w:val="berschrift7Zchn"/>
    <w:rsid w:val="00715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15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paragraph" w:styleId="berschrift9">
    <w:name w:val="heading 9"/>
    <w:basedOn w:val="Standard"/>
    <w:next w:val="Standard"/>
    <w:link w:val="berschrift9Zchn"/>
    <w:rsid w:val="0071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715871"/>
    <w:rPr>
      <w:rFonts w:asciiTheme="majorHAnsi" w:eastAsiaTheme="majorEastAsia" w:hAnsiTheme="majorHAnsi" w:cstheme="majorBidi"/>
      <w:i/>
      <w:iCs/>
      <w:color w:val="214F0F" w:themeColor="accent1" w:themeShade="80"/>
      <w:sz w:val="2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158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15871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1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7222"/>
    <w:rPr>
      <w:rFonts w:ascii="Frida Medium Essential" w:eastAsia="Times New Roman" w:hAnsi="Frida Medium Essential" w:cs="Times New Roman"/>
      <w:kern w:val="28"/>
      <w:sz w:val="32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4BF0"/>
    <w:rPr>
      <w:rFonts w:ascii="Calibri" w:eastAsia="Times New Roman" w:hAnsi="Calibri" w:cs="Times New Roman"/>
      <w:snapToGrid w:val="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1CD6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14BF0"/>
    <w:rPr>
      <w:rFonts w:ascii="Calibri" w:eastAsia="Times New Roman" w:hAnsi="Calibri" w:cs="Times New Roman"/>
      <w:b/>
      <w:i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14BF0"/>
    <w:rPr>
      <w:rFonts w:ascii="Calibri" w:eastAsia="Times New Roman" w:hAnsi="Calibri" w:cs="Times New Roman"/>
      <w:sz w:val="2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17549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17549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175491"/>
  </w:style>
  <w:style w:type="paragraph" w:styleId="Verzeichnis1">
    <w:name w:val="toc 1"/>
    <w:basedOn w:val="Standard"/>
    <w:next w:val="Standard"/>
    <w:autoRedefine/>
    <w:uiPriority w:val="39"/>
    <w:rsid w:val="001754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754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175491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rsid w:val="00BD0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1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A4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87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A90DE7"/>
    <w:pPr>
      <w:ind w:left="720"/>
      <w:contextualSpacing/>
    </w:pPr>
  </w:style>
  <w:style w:type="character" w:customStyle="1" w:styleId="A2">
    <w:name w:val="A2"/>
    <w:uiPriority w:val="99"/>
    <w:rsid w:val="009E2A7A"/>
    <w:rPr>
      <w:rFonts w:cs="Frida Medium Essential"/>
      <w:color w:val="000000"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9E2A7A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character" w:customStyle="1" w:styleId="A6">
    <w:name w:val="A6"/>
    <w:uiPriority w:val="99"/>
    <w:rsid w:val="009E2A7A"/>
    <w:rPr>
      <w:rFonts w:cs="Calibri"/>
      <w:color w:val="000000"/>
      <w:sz w:val="20"/>
      <w:szCs w:val="20"/>
    </w:rPr>
  </w:style>
  <w:style w:type="character" w:styleId="Hyperlink">
    <w:name w:val="Hyperlink"/>
    <w:basedOn w:val="Absatz-Standardschriftart"/>
    <w:rsid w:val="00973CB4"/>
    <w:rPr>
      <w:color w:val="4E654E" w:themeColor="hyperlink"/>
      <w:u w:val="single"/>
    </w:rPr>
  </w:style>
  <w:style w:type="character" w:customStyle="1" w:styleId="A0">
    <w:name w:val="A0"/>
    <w:uiPriority w:val="99"/>
    <w:rsid w:val="00180094"/>
    <w:rPr>
      <w:rFonts w:cs="Frida Medium Essential"/>
      <w:color w:val="000000"/>
      <w:sz w:val="28"/>
      <w:szCs w:val="28"/>
    </w:rPr>
  </w:style>
  <w:style w:type="character" w:customStyle="1" w:styleId="A5">
    <w:name w:val="A5"/>
    <w:uiPriority w:val="99"/>
    <w:rsid w:val="00180094"/>
    <w:rPr>
      <w:rFonts w:cs="Frida Medium Essential"/>
      <w:color w:val="000000"/>
      <w:sz w:val="16"/>
      <w:szCs w:val="16"/>
    </w:rPr>
  </w:style>
  <w:style w:type="character" w:customStyle="1" w:styleId="A1">
    <w:name w:val="A1"/>
    <w:uiPriority w:val="99"/>
    <w:rsid w:val="0018009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dre-beck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AB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439E1F"/>
      </a:accent1>
      <a:accent2>
        <a:srgbClr val="5FB69F"/>
      </a:accent2>
      <a:accent3>
        <a:srgbClr val="083773"/>
      </a:accent3>
      <a:accent4>
        <a:srgbClr val="4E654E"/>
      </a:accent4>
      <a:accent5>
        <a:srgbClr val="777877"/>
      </a:accent5>
      <a:accent6>
        <a:srgbClr val="2E2927"/>
      </a:accent6>
      <a:hlink>
        <a:srgbClr val="4E654E"/>
      </a:hlink>
      <a:folHlink>
        <a:srgbClr val="4E654E"/>
      </a:folHlink>
    </a:clrScheme>
    <a:fontScheme name="AB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89AEB37EFC459D44526C8CFCEE0A" ma:contentTypeVersion="0" ma:contentTypeDescription="Create a new document." ma:contentTypeScope="" ma:versionID="ff6aa2a3ea3ee015564fe5b5861f66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525-AB11-40F4-9F9E-BB541E609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68CB-BD04-41A0-9469-EFDA14C6088C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2FF823-4C50-4F6C-A1C4-5A5BCDF2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42386D-F39D-4AEF-8B9A-5643D4EB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2945</Words>
  <Characters>18557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Andre Beck</cp:lastModifiedBy>
  <cp:revision>8</cp:revision>
  <cp:lastPrinted>2018-04-13T14:11:00Z</cp:lastPrinted>
  <dcterms:created xsi:type="dcterms:W3CDTF">2019-03-20T10:10:00Z</dcterms:created>
  <dcterms:modified xsi:type="dcterms:W3CDTF">2019-03-20T10:30:00Z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0x010100C75089AEB37EFC459D44526C8CFCEE0A</vt:lpwstr>
  </property>
</Properties>
</file>